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BAD6B7">
      <w:pPr>
        <w:pStyle w:val="5"/>
        <w:spacing w:before="30"/>
        <w:rPr>
          <w:rFonts w:hint="eastAsia" w:asciiTheme="minorEastAsia" w:hAnsiTheme="minorEastAsia" w:eastAsiaTheme="minorEastAsia"/>
        </w:rPr>
      </w:pPr>
      <w:bookmarkStart w:id="0" w:name="附件4"/>
      <w:bookmarkEnd w:id="0"/>
      <w:r>
        <w:rPr>
          <w:rFonts w:asciiTheme="minorEastAsia" w:hAnsiTheme="minorEastAsia" w:eastAsiaTheme="minorEastAsia"/>
          <w:spacing w:val="2"/>
        </w:rPr>
        <w:t xml:space="preserve">附件 </w:t>
      </w:r>
      <w:r>
        <w:rPr>
          <w:rFonts w:asciiTheme="minorEastAsia" w:hAnsiTheme="minorEastAsia" w:eastAsiaTheme="minorEastAsia"/>
          <w:spacing w:val="-10"/>
        </w:rPr>
        <w:t>4</w:t>
      </w:r>
    </w:p>
    <w:p w14:paraId="4BCC1C4C">
      <w:pPr>
        <w:pStyle w:val="5"/>
        <w:spacing w:before="130"/>
        <w:ind w:left="0"/>
        <w:rPr>
          <w:rFonts w:hint="eastAsia" w:asciiTheme="minorEastAsia" w:hAnsiTheme="minorEastAsia" w:eastAsiaTheme="minorEastAsia"/>
        </w:rPr>
      </w:pPr>
    </w:p>
    <w:p w14:paraId="70666613">
      <w:pPr>
        <w:pStyle w:val="2"/>
        <w:spacing w:line="307" w:lineRule="auto"/>
        <w:ind w:left="3124" w:right="1388" w:hanging="2012"/>
        <w:rPr>
          <w:rFonts w:hint="eastAsia" w:asciiTheme="minorEastAsia" w:hAnsiTheme="minorEastAsia" w:eastAsiaTheme="minorEastAsia"/>
        </w:rPr>
      </w:pPr>
      <w:bookmarkStart w:id="1" w:name="第三届“奥林巴斯杯”全国高等医学院校大学生"/>
      <w:bookmarkEnd w:id="1"/>
      <w:r>
        <w:rPr>
          <w:rFonts w:asciiTheme="minorEastAsia" w:hAnsiTheme="minorEastAsia" w:eastAsiaTheme="minorEastAsia"/>
          <w:spacing w:val="13"/>
        </w:rPr>
        <w:t>第三届“奥林巴斯杯”全国高等医学院校大学生</w:t>
      </w:r>
      <w:bookmarkStart w:id="2" w:name="形态学科普演讲大赛"/>
      <w:bookmarkEnd w:id="2"/>
      <w:r>
        <w:rPr>
          <w:rFonts w:asciiTheme="minorEastAsia" w:hAnsiTheme="minorEastAsia" w:eastAsiaTheme="minorEastAsia"/>
          <w:spacing w:val="11"/>
        </w:rPr>
        <w:t>形态学科普演讲大赛</w:t>
      </w:r>
    </w:p>
    <w:p w14:paraId="2366D845">
      <w:pPr>
        <w:pStyle w:val="5"/>
        <w:spacing w:before="338"/>
        <w:ind w:left="1063"/>
        <w:rPr>
          <w:rFonts w:hint="eastAsia" w:asciiTheme="minorEastAsia" w:hAnsiTheme="minorEastAsia" w:eastAsiaTheme="minorEastAsia"/>
        </w:rPr>
      </w:pPr>
      <w:r>
        <w:rPr>
          <w:rFonts w:asciiTheme="minorEastAsia" w:hAnsiTheme="minorEastAsia" w:eastAsiaTheme="minorEastAsia"/>
          <w:spacing w:val="-7"/>
        </w:rPr>
        <w:t>为深入学习贯彻党的二十大精神，全面落实中共中央办公厅、国务院办公厅</w:t>
      </w:r>
    </w:p>
    <w:p w14:paraId="3B83A22A">
      <w:pPr>
        <w:pStyle w:val="5"/>
        <w:spacing w:before="166" w:line="369" w:lineRule="auto"/>
        <w:ind w:right="574"/>
        <w:rPr>
          <w:rFonts w:hint="eastAsia" w:asciiTheme="minorEastAsia" w:hAnsiTheme="minorEastAsia" w:eastAsiaTheme="minorEastAsia"/>
          <w:spacing w:val="-8"/>
        </w:rPr>
      </w:pPr>
      <w:r>
        <w:rPr>
          <w:rFonts w:asciiTheme="minorEastAsia" w:hAnsiTheme="minorEastAsia" w:eastAsiaTheme="minorEastAsia"/>
          <w:spacing w:val="-3"/>
        </w:rPr>
        <w:t>《关于新时代进一步加强科学技术普及工作的意见》、《中华人民共和国科学技术普及法》的要求，进一步明确科普在国家创新体系中的重要地位，强调科普与</w:t>
      </w:r>
      <w:r>
        <w:rPr>
          <w:rFonts w:asciiTheme="minorEastAsia" w:hAnsiTheme="minorEastAsia" w:eastAsiaTheme="minorEastAsia"/>
          <w:spacing w:val="-7"/>
        </w:rPr>
        <w:t>科技创新同等重要</w:t>
      </w:r>
      <w:r>
        <w:rPr>
          <w:rFonts w:asciiTheme="minorEastAsia" w:hAnsiTheme="minorEastAsia" w:eastAsiaTheme="minorEastAsia"/>
          <w:spacing w:val="-8"/>
        </w:rPr>
        <w:t>，推动科普事业高质量发展，提升全民科学素质。在此背景下，举办本次科普演讲大赛（包括解剖、组胚、病理、寄生虫学及微生物学等）不仅是高校师生的责任和义务，也是推动科普事业发展的重要举措。经全国基础医学形态学实验室主任联席会理事会协商，2025 年 7 月 16-20 日在齐鲁医药学院举办的全国基础医学形态学实验教学研讨会暨全国基础医学形态学实验室主任联席会第十六次会议上，将与奥林巴斯公司合作，联合举办第三届全国高等医学院校大学生形态学科普演讲大赛活动。大会将成立</w:t>
      </w:r>
      <w:r>
        <w:rPr>
          <w:rFonts w:hint="eastAsia" w:asciiTheme="minorEastAsia" w:hAnsiTheme="minorEastAsia" w:eastAsiaTheme="minorEastAsia"/>
          <w:spacing w:val="-8"/>
          <w:lang w:eastAsia="zh-CN"/>
        </w:rPr>
        <w:t>“</w:t>
      </w:r>
      <w:r>
        <w:rPr>
          <w:rFonts w:asciiTheme="minorEastAsia" w:hAnsiTheme="minorEastAsia" w:eastAsiaTheme="minorEastAsia"/>
          <w:spacing w:val="-8"/>
        </w:rPr>
        <w:t>医学形态学科普演讲</w:t>
      </w:r>
      <w:r>
        <w:rPr>
          <w:rFonts w:hint="eastAsia" w:asciiTheme="minorEastAsia" w:hAnsiTheme="minorEastAsia" w:eastAsiaTheme="minorEastAsia"/>
          <w:spacing w:val="-8"/>
          <w:lang w:eastAsia="zh-CN"/>
        </w:rPr>
        <w:t>”</w:t>
      </w:r>
      <w:r>
        <w:rPr>
          <w:rFonts w:asciiTheme="minorEastAsia" w:hAnsiTheme="minorEastAsia" w:eastAsiaTheme="minorEastAsia"/>
          <w:spacing w:val="-8"/>
        </w:rPr>
        <w:t>专家评审组，通过网评初赛和现场决赛两轮评审，大致按投稿总数的5% ，10% ，15%比例评出一、二、三等奖。</w:t>
      </w:r>
    </w:p>
    <w:p w14:paraId="43F0E998">
      <w:pPr>
        <w:pStyle w:val="4"/>
        <w:spacing w:before="11"/>
        <w:ind w:left="888"/>
        <w:rPr>
          <w:rFonts w:hint="eastAsia" w:asciiTheme="minorEastAsia" w:hAnsiTheme="minorEastAsia" w:eastAsiaTheme="minorEastAsia"/>
        </w:rPr>
      </w:pPr>
      <w:bookmarkStart w:id="3" w:name="一、大赛主题"/>
      <w:bookmarkEnd w:id="3"/>
      <w:r>
        <w:rPr>
          <w:rFonts w:asciiTheme="minorEastAsia" w:hAnsiTheme="minorEastAsia" w:eastAsiaTheme="minorEastAsia"/>
          <w:spacing w:val="-4"/>
        </w:rPr>
        <w:t>一、大赛主题</w:t>
      </w:r>
    </w:p>
    <w:p w14:paraId="0C3E38E0">
      <w:pPr>
        <w:spacing w:before="180" w:line="376" w:lineRule="auto"/>
        <w:ind w:left="897" w:right="6077"/>
        <w:jc w:val="both"/>
        <w:rPr>
          <w:rFonts w:hint="eastAsia" w:asciiTheme="minorEastAsia" w:hAnsiTheme="minorEastAsia" w:eastAsiaTheme="minorEastAsia"/>
          <w:b/>
          <w:sz w:val="24"/>
        </w:rPr>
      </w:pPr>
      <w:r>
        <w:rPr>
          <w:rFonts w:asciiTheme="minorEastAsia" w:hAnsiTheme="minorEastAsia" w:eastAsiaTheme="minorEastAsia"/>
          <w:spacing w:val="-10"/>
          <w:sz w:val="24"/>
        </w:rPr>
        <w:t>医学形态学知识与科普。</w:t>
      </w:r>
      <w:bookmarkStart w:id="4" w:name="二、报名条件及参赛方式"/>
      <w:bookmarkEnd w:id="4"/>
      <w:r>
        <w:rPr>
          <w:rFonts w:hint="eastAsia" w:asciiTheme="minorEastAsia" w:hAnsiTheme="minorEastAsia" w:eastAsiaTheme="minorEastAsia"/>
          <w:b/>
          <w:spacing w:val="-9"/>
          <w:sz w:val="24"/>
        </w:rPr>
        <w:t>二、报名条件及参赛方式</w:t>
      </w:r>
      <w:r>
        <w:rPr>
          <w:rFonts w:hint="eastAsia" w:asciiTheme="minorEastAsia" w:hAnsiTheme="minorEastAsia" w:eastAsiaTheme="minorEastAsia"/>
          <w:b/>
          <w:spacing w:val="-2"/>
          <w:sz w:val="24"/>
        </w:rPr>
        <w:t xml:space="preserve"> </w:t>
      </w:r>
      <w:bookmarkStart w:id="5" w:name="1.报名条件"/>
      <w:bookmarkEnd w:id="5"/>
      <w:r>
        <w:rPr>
          <w:rFonts w:hint="eastAsia" w:cs="STKaitiSC-Black" w:asciiTheme="minorEastAsia" w:hAnsiTheme="minorEastAsia" w:eastAsiaTheme="minorEastAsia"/>
          <w:b/>
          <w:bCs/>
          <w:spacing w:val="-4"/>
          <w:sz w:val="24"/>
          <w:szCs w:val="24"/>
          <w:lang w:val="en-US" w:eastAsia="zh-CN" w:bidi="ar-SA"/>
        </w:rPr>
        <w:t>1.报名条件</w:t>
      </w:r>
    </w:p>
    <w:p w14:paraId="4A1895E2">
      <w:pPr>
        <w:pStyle w:val="5"/>
        <w:spacing w:before="166" w:line="369" w:lineRule="auto"/>
        <w:ind w:right="574" w:firstLine="448" w:firstLineChars="200"/>
        <w:rPr>
          <w:rFonts w:hint="eastAsia" w:asciiTheme="minorEastAsia" w:hAnsiTheme="minorEastAsia" w:eastAsiaTheme="minorEastAsia"/>
          <w:spacing w:val="-8"/>
        </w:rPr>
      </w:pPr>
      <w:r>
        <w:rPr>
          <w:rFonts w:asciiTheme="minorEastAsia" w:hAnsiTheme="minorEastAsia" w:eastAsiaTheme="minorEastAsia"/>
          <w:spacing w:val="-8"/>
        </w:rPr>
        <w:t>作者为医学院校在读本科生，个人或2~5 人组成团队，可配备指导教师 1~2 名。每个学校推荐不超过 10 个项目报名参赛。</w:t>
      </w:r>
    </w:p>
    <w:p w14:paraId="2C3AD4E5">
      <w:pPr>
        <w:pStyle w:val="4"/>
        <w:spacing w:line="287" w:lineRule="exact"/>
        <w:ind w:left="904"/>
        <w:rPr>
          <w:rFonts w:hint="eastAsia" w:cs="STKaitiSC-Black" w:asciiTheme="minorEastAsia" w:hAnsiTheme="minorEastAsia" w:eastAsiaTheme="minorEastAsia"/>
          <w:b/>
          <w:bCs/>
          <w:spacing w:val="-4"/>
          <w:sz w:val="24"/>
          <w:szCs w:val="24"/>
          <w:lang w:val="en-US" w:eastAsia="zh-CN" w:bidi="ar-SA"/>
        </w:rPr>
      </w:pPr>
      <w:bookmarkStart w:id="6" w:name="2.参赛方式"/>
      <w:bookmarkEnd w:id="6"/>
      <w:r>
        <w:rPr>
          <w:rFonts w:hint="eastAsia" w:cs="STKaitiSC-Black" w:asciiTheme="minorEastAsia" w:hAnsiTheme="minorEastAsia" w:eastAsiaTheme="minorEastAsia"/>
          <w:b/>
          <w:bCs/>
          <w:spacing w:val="-4"/>
          <w:sz w:val="24"/>
          <w:szCs w:val="24"/>
          <w:lang w:val="en-US" w:eastAsia="zh-CN" w:bidi="ar-SA"/>
        </w:rPr>
        <w:t>2.参赛方式</w:t>
      </w:r>
    </w:p>
    <w:p w14:paraId="68062E34">
      <w:pPr>
        <w:pStyle w:val="5"/>
        <w:spacing w:before="182" w:line="369" w:lineRule="auto"/>
        <w:ind w:right="689" w:firstLine="475"/>
        <w:jc w:val="both"/>
        <w:rPr>
          <w:rFonts w:hint="eastAsia" w:asciiTheme="minorEastAsia" w:hAnsiTheme="minorEastAsia" w:eastAsiaTheme="minorEastAsia"/>
        </w:rPr>
      </w:pPr>
      <w:r>
        <w:rPr>
          <w:rFonts w:asciiTheme="minorEastAsia" w:hAnsiTheme="minorEastAsia" w:eastAsiaTheme="minorEastAsia"/>
          <w:spacing w:val="-2"/>
        </w:rPr>
        <w:t>初赛方式采用视频参赛，参赛选手以自主命题的形式，进行医学形态学知识科普演讲并录制视频，演讲时，选手可借助多媒体等手段丰富演讲效果。要求参赛学生本人进行演讲，视频录制开始时和结束时，演讲人需出镜头像，其余时间全程展示PPT</w:t>
      </w:r>
      <w:r>
        <w:rPr>
          <w:rFonts w:asciiTheme="minorEastAsia" w:hAnsiTheme="minorEastAsia" w:eastAsiaTheme="minorEastAsia"/>
          <w:spacing w:val="-7"/>
        </w:rPr>
        <w:t xml:space="preserve"> 并进行演讲。比赛时使用普通话。</w:t>
      </w:r>
    </w:p>
    <w:p w14:paraId="50277900">
      <w:pPr>
        <w:pStyle w:val="5"/>
        <w:spacing w:before="5" w:line="369" w:lineRule="auto"/>
        <w:ind w:right="689" w:firstLine="475"/>
        <w:jc w:val="both"/>
        <w:rPr>
          <w:rFonts w:hint="eastAsia" w:asciiTheme="minorEastAsia" w:hAnsiTheme="minorEastAsia" w:eastAsiaTheme="minorEastAsia"/>
        </w:rPr>
      </w:pPr>
      <w:r>
        <w:rPr>
          <w:rFonts w:asciiTheme="minorEastAsia" w:hAnsiTheme="minorEastAsia" w:eastAsiaTheme="minorEastAsia"/>
          <w:spacing w:val="-4"/>
        </w:rPr>
        <w:t>要求参赛作品为原创，禁止用AI</w:t>
      </w:r>
      <w:r>
        <w:rPr>
          <w:rFonts w:asciiTheme="minorEastAsia" w:hAnsiTheme="minorEastAsia" w:eastAsiaTheme="minorEastAsia"/>
          <w:spacing w:val="-7"/>
        </w:rPr>
        <w:t xml:space="preserve"> 生成，文责自负。参赛作品立题新颖，通过</w:t>
      </w:r>
      <w:r>
        <w:rPr>
          <w:rFonts w:asciiTheme="minorEastAsia" w:hAnsiTheme="minorEastAsia" w:eastAsiaTheme="minorEastAsia"/>
          <w:spacing w:val="-3"/>
        </w:rPr>
        <w:t>一个或数个知识点，将神秘深奥的专业知识转化成通俗易懂并饶有趣味的科普知</w:t>
      </w:r>
    </w:p>
    <w:p w14:paraId="1559D55C">
      <w:pPr>
        <w:spacing w:line="369" w:lineRule="auto"/>
        <w:jc w:val="both"/>
        <w:rPr>
          <w:rFonts w:hint="eastAsia" w:asciiTheme="minorEastAsia" w:hAnsiTheme="minorEastAsia" w:eastAsiaTheme="minorEastAsia"/>
        </w:rPr>
        <w:sectPr>
          <w:pgSz w:w="11910" w:h="16840"/>
          <w:pgMar w:top="1380" w:right="1061" w:bottom="280" w:left="1320" w:header="720" w:footer="720" w:gutter="0"/>
          <w:cols w:space="720" w:num="1"/>
        </w:sectPr>
      </w:pPr>
    </w:p>
    <w:p w14:paraId="325AF487">
      <w:pPr>
        <w:spacing w:before="30" w:line="367" w:lineRule="auto"/>
        <w:ind w:left="904" w:right="2904" w:hanging="468"/>
        <w:rPr>
          <w:rFonts w:hint="eastAsia" w:asciiTheme="minorEastAsia" w:hAnsiTheme="minorEastAsia" w:eastAsiaTheme="minorEastAsia"/>
          <w:b/>
          <w:sz w:val="24"/>
        </w:rPr>
      </w:pPr>
      <w:r>
        <w:rPr>
          <w:rFonts w:asciiTheme="minorEastAsia" w:hAnsiTheme="minorEastAsia" w:eastAsiaTheme="minorEastAsia"/>
          <w:spacing w:val="-2"/>
          <w:sz w:val="24"/>
        </w:rPr>
        <w:t>识。若插图为自绘，作品中请注明“自绘及绘图者姓名”。</w:t>
      </w:r>
      <w:r>
        <w:rPr>
          <w:rFonts w:asciiTheme="minorEastAsia" w:hAnsiTheme="minorEastAsia" w:eastAsiaTheme="minorEastAsia"/>
          <w:spacing w:val="80"/>
          <w:sz w:val="24"/>
        </w:rPr>
        <w:t xml:space="preserve"> </w:t>
      </w:r>
      <w:bookmarkStart w:id="7" w:name="3.材料报送及时间要求"/>
      <w:bookmarkEnd w:id="7"/>
      <w:r>
        <w:rPr>
          <w:rFonts w:hint="eastAsia" w:cs="STKaitiSC-Black" w:asciiTheme="minorEastAsia" w:hAnsiTheme="minorEastAsia" w:eastAsiaTheme="minorEastAsia"/>
          <w:b/>
          <w:bCs/>
          <w:spacing w:val="-4"/>
          <w:sz w:val="24"/>
          <w:szCs w:val="24"/>
          <w:lang w:val="en-US" w:eastAsia="zh-CN" w:bidi="ar-SA"/>
        </w:rPr>
        <w:t>3.材料报送及时间要求</w:t>
      </w:r>
    </w:p>
    <w:p w14:paraId="6663AB2B">
      <w:pPr>
        <w:pStyle w:val="5"/>
        <w:spacing w:before="182" w:line="369" w:lineRule="auto"/>
        <w:ind w:right="689" w:firstLine="475"/>
        <w:jc w:val="both"/>
        <w:rPr>
          <w:rFonts w:hint="eastAsia" w:asciiTheme="minorEastAsia" w:hAnsiTheme="minorEastAsia" w:eastAsiaTheme="minorEastAsia"/>
          <w:spacing w:val="-2"/>
        </w:rPr>
      </w:pPr>
      <w:r>
        <w:rPr>
          <w:rFonts w:asciiTheme="minorEastAsia" w:hAnsiTheme="minorEastAsia" w:eastAsiaTheme="minorEastAsia"/>
          <w:spacing w:val="-2"/>
        </w:rPr>
        <w:t>初赛参赛视频时长4 分钟以内，视频须为MP4 格式，画面比例16:9（画面分辨率为 1920*1080），视频内容以“2025 年第三届高等医学院校大学生医学形态学科普演讲大赛”文字画面起头，依次介绍参赛选手的姓名、单位、科普演讲题目及内容等。</w:t>
      </w:r>
    </w:p>
    <w:p w14:paraId="01977E94">
      <w:pPr>
        <w:pStyle w:val="5"/>
        <w:spacing w:line="367" w:lineRule="auto"/>
        <w:ind w:right="627" w:firstLine="475"/>
        <w:jc w:val="both"/>
        <w:rPr>
          <w:rFonts w:asciiTheme="minorEastAsia" w:hAnsiTheme="minorEastAsia" w:eastAsiaTheme="minorEastAsia"/>
          <w:spacing w:val="-2"/>
        </w:rPr>
      </w:pPr>
      <w:r>
        <w:rPr>
          <w:rFonts w:asciiTheme="minorEastAsia" w:hAnsiTheme="minorEastAsia" w:eastAsiaTheme="minorEastAsia"/>
          <w:spacing w:val="-2"/>
        </w:rPr>
        <w:t>参赛视频命名方式为</w:t>
      </w:r>
      <w:r>
        <w:rPr>
          <w:rFonts w:asciiTheme="minorEastAsia" w:hAnsiTheme="minorEastAsia" w:eastAsiaTheme="minorEastAsia"/>
          <w:spacing w:val="-2"/>
          <w:u w:val="single"/>
        </w:rPr>
        <w:t>学校名称+第一作者+演讲题目</w:t>
      </w:r>
      <w:r>
        <w:rPr>
          <w:rFonts w:asciiTheme="minorEastAsia" w:hAnsiTheme="minorEastAsia" w:eastAsiaTheme="minorEastAsia"/>
          <w:spacing w:val="-2"/>
        </w:rPr>
        <w:t>。</w:t>
      </w:r>
    </w:p>
    <w:p w14:paraId="1915B40E">
      <w:pPr>
        <w:pStyle w:val="5"/>
        <w:spacing w:before="182" w:line="369" w:lineRule="auto"/>
        <w:ind w:right="689" w:firstLine="475"/>
        <w:jc w:val="left"/>
        <w:rPr>
          <w:rFonts w:hint="eastAsia" w:asciiTheme="minorEastAsia" w:hAnsiTheme="minorEastAsia" w:eastAsiaTheme="minorEastAsia"/>
          <w:spacing w:val="-2"/>
          <w:highlight w:val="none"/>
          <w:lang w:val="en-US" w:eastAsia="zh-CN"/>
        </w:rPr>
      </w:pPr>
      <w:r>
        <w:rPr>
          <w:rFonts w:asciiTheme="minorEastAsia" w:hAnsiTheme="minorEastAsia" w:eastAsiaTheme="minorEastAsia"/>
          <w:spacing w:val="-2"/>
          <w:highlight w:val="none"/>
        </w:rPr>
        <w:t>参赛者</w:t>
      </w:r>
      <w:r>
        <w:rPr>
          <w:rFonts w:hint="eastAsia" w:asciiTheme="minorEastAsia" w:hAnsiTheme="minorEastAsia" w:eastAsiaTheme="minorEastAsia"/>
          <w:spacing w:val="-2"/>
          <w:highlight w:val="none"/>
          <w:lang w:val="en-US" w:eastAsia="zh-CN"/>
        </w:rPr>
        <w:t>请于</w:t>
      </w:r>
      <w:r>
        <w:rPr>
          <w:rFonts w:hint="eastAsia" w:asciiTheme="minorEastAsia" w:hAnsiTheme="minorEastAsia" w:eastAsiaTheme="minorEastAsia"/>
          <w:b/>
          <w:bCs/>
          <w:spacing w:val="-2"/>
          <w:highlight w:val="none"/>
          <w:lang w:val="en-US" w:eastAsia="zh-CN"/>
        </w:rPr>
        <w:t>2025年4月13日</w:t>
      </w:r>
      <w:r>
        <w:rPr>
          <w:rFonts w:hint="eastAsia" w:asciiTheme="minorEastAsia" w:hAnsiTheme="minorEastAsia" w:eastAsiaTheme="minorEastAsia"/>
          <w:spacing w:val="-2"/>
          <w:highlight w:val="none"/>
          <w:lang w:val="en-US" w:eastAsia="zh-CN"/>
        </w:rPr>
        <w:t>之前发送至</w:t>
      </w:r>
      <w:bookmarkStart w:id="15" w:name="_GoBack"/>
      <w:bookmarkEnd w:id="15"/>
    </w:p>
    <w:p w14:paraId="1C4C7247">
      <w:pPr>
        <w:pStyle w:val="5"/>
        <w:spacing w:before="182" w:line="369" w:lineRule="auto"/>
        <w:ind w:right="689" w:firstLine="475"/>
        <w:jc w:val="left"/>
        <w:rPr>
          <w:rFonts w:hint="default" w:asciiTheme="minorEastAsia" w:hAnsiTheme="minorEastAsia" w:eastAsiaTheme="minorEastAsia"/>
          <w:spacing w:val="-2"/>
          <w:highlight w:val="none"/>
          <w:lang w:val="en-US" w:eastAsia="zh-CN"/>
        </w:rPr>
      </w:pPr>
      <w:r>
        <w:rPr>
          <w:rFonts w:hint="eastAsia" w:asciiTheme="minorEastAsia" w:hAnsiTheme="minorEastAsia" w:eastAsiaTheme="minorEastAsia"/>
          <w:spacing w:val="-2"/>
          <w:highlight w:val="none"/>
          <w:lang w:val="en-US" w:eastAsia="zh-CN"/>
        </w:rPr>
        <w:t>学院教研科邮箱myyang@sr.gxmu.edu.cn。</w:t>
      </w:r>
    </w:p>
    <w:p w14:paraId="5FE7DE53">
      <w:pPr>
        <w:pStyle w:val="5"/>
        <w:spacing w:before="1" w:line="367" w:lineRule="auto"/>
        <w:ind w:left="873" w:right="2811" w:firstLine="26"/>
        <w:jc w:val="both"/>
        <w:rPr>
          <w:rFonts w:hint="eastAsia" w:asciiTheme="minorEastAsia" w:hAnsiTheme="minorEastAsia" w:eastAsiaTheme="minorEastAsia"/>
          <w:b/>
        </w:rPr>
      </w:pPr>
      <w:r>
        <w:rPr>
          <w:rFonts w:hint="eastAsia" w:asciiTheme="minorEastAsia" w:hAnsiTheme="minorEastAsia" w:eastAsiaTheme="minorEastAsia"/>
          <w:b/>
          <w:spacing w:val="-2"/>
        </w:rPr>
        <w:t>三、评选标准：</w:t>
      </w:r>
    </w:p>
    <w:p w14:paraId="5D4912E8">
      <w:pPr>
        <w:pStyle w:val="5"/>
        <w:spacing w:before="29" w:line="369" w:lineRule="auto"/>
        <w:ind w:right="692" w:firstLine="480"/>
        <w:rPr>
          <w:rFonts w:hint="eastAsia" w:asciiTheme="minorEastAsia" w:hAnsiTheme="minorEastAsia" w:eastAsiaTheme="minorEastAsia"/>
        </w:rPr>
      </w:pPr>
      <w:r>
        <w:rPr>
          <w:rFonts w:asciiTheme="minorEastAsia" w:hAnsiTheme="minorEastAsia" w:eastAsiaTheme="minorEastAsia"/>
          <w:spacing w:val="-4"/>
        </w:rPr>
        <w:t>专家从内容陈述、表达效果、</w:t>
      </w:r>
      <w:r>
        <w:rPr>
          <w:rFonts w:asciiTheme="minorEastAsia" w:hAnsiTheme="minorEastAsia" w:eastAsiaTheme="minorEastAsia"/>
          <w:spacing w:val="-4"/>
          <w:w w:val="95"/>
        </w:rPr>
        <w:t>PPT</w:t>
      </w:r>
      <w:r>
        <w:rPr>
          <w:rFonts w:asciiTheme="minorEastAsia" w:hAnsiTheme="minorEastAsia" w:eastAsiaTheme="minorEastAsia"/>
          <w:spacing w:val="-5"/>
        </w:rPr>
        <w:t xml:space="preserve"> 制作、时间掌控等方面进行评分， 科普讲</w:t>
      </w:r>
      <w:r>
        <w:rPr>
          <w:rFonts w:asciiTheme="minorEastAsia" w:hAnsiTheme="minorEastAsia" w:eastAsiaTheme="minorEastAsia"/>
        </w:rPr>
        <w:t xml:space="preserve">解内容必须包含医学形态学理论或实验技术知识。初赛、决赛各占 </w:t>
      </w:r>
      <w:r>
        <w:rPr>
          <w:rFonts w:asciiTheme="minorEastAsia" w:hAnsiTheme="minorEastAsia" w:eastAsiaTheme="minorEastAsia"/>
          <w:w w:val="95"/>
        </w:rPr>
        <w:t>50%</w:t>
      </w:r>
      <w:r>
        <w:rPr>
          <w:rFonts w:asciiTheme="minorEastAsia" w:hAnsiTheme="minorEastAsia" w:eastAsiaTheme="minorEastAsia"/>
        </w:rPr>
        <w:t>分值。</w:t>
      </w:r>
    </w:p>
    <w:p w14:paraId="576738AE">
      <w:pPr>
        <w:pStyle w:val="10"/>
        <w:numPr>
          <w:ilvl w:val="0"/>
          <w:numId w:val="1"/>
        </w:numPr>
        <w:tabs>
          <w:tab w:val="left" w:pos="1126"/>
        </w:tabs>
        <w:spacing w:before="2"/>
        <w:ind w:left="1126" w:hanging="229"/>
        <w:rPr>
          <w:rFonts w:hint="eastAsia" w:asciiTheme="minorEastAsia" w:hAnsiTheme="minorEastAsia" w:eastAsiaTheme="minorEastAsia"/>
          <w:sz w:val="24"/>
        </w:rPr>
      </w:pPr>
      <w:r>
        <w:rPr>
          <w:rFonts w:asciiTheme="minorEastAsia" w:hAnsiTheme="minorEastAsia" w:eastAsiaTheme="minorEastAsia"/>
          <w:spacing w:val="-12"/>
          <w:sz w:val="24"/>
        </w:rPr>
        <w:t>内容陈述：科学准确、重点突出；层次清楚、合乎逻辑。</w:t>
      </w:r>
    </w:p>
    <w:p w14:paraId="2DF6425B">
      <w:pPr>
        <w:pStyle w:val="10"/>
        <w:numPr>
          <w:ilvl w:val="0"/>
          <w:numId w:val="1"/>
        </w:numPr>
        <w:tabs>
          <w:tab w:val="left" w:pos="1143"/>
        </w:tabs>
        <w:spacing w:before="164"/>
        <w:ind w:left="1143" w:hanging="234"/>
        <w:rPr>
          <w:rFonts w:hint="eastAsia" w:asciiTheme="minorEastAsia" w:hAnsiTheme="minorEastAsia" w:eastAsiaTheme="minorEastAsia"/>
          <w:sz w:val="24"/>
        </w:rPr>
      </w:pPr>
      <w:r>
        <w:rPr>
          <w:rFonts w:asciiTheme="minorEastAsia" w:hAnsiTheme="minorEastAsia" w:eastAsiaTheme="minorEastAsia"/>
          <w:spacing w:val="-7"/>
          <w:sz w:val="24"/>
        </w:rPr>
        <w:t>表达效果：发音标准、吐字清晰；通俗易懂、深入浅出。</w:t>
      </w:r>
    </w:p>
    <w:p w14:paraId="5B5C5A0D">
      <w:pPr>
        <w:pStyle w:val="10"/>
        <w:numPr>
          <w:ilvl w:val="0"/>
          <w:numId w:val="1"/>
        </w:numPr>
        <w:tabs>
          <w:tab w:val="left" w:pos="1146"/>
        </w:tabs>
        <w:spacing w:before="165"/>
        <w:ind w:left="1146" w:hanging="237"/>
        <w:jc w:val="both"/>
        <w:rPr>
          <w:rFonts w:hint="eastAsia" w:asciiTheme="minorEastAsia" w:hAnsiTheme="minorEastAsia" w:eastAsiaTheme="minorEastAsia"/>
          <w:spacing w:val="-9"/>
          <w:sz w:val="24"/>
        </w:rPr>
      </w:pPr>
      <w:r>
        <w:rPr>
          <w:rFonts w:asciiTheme="minorEastAsia" w:hAnsiTheme="minorEastAsia" w:eastAsiaTheme="minorEastAsia"/>
          <w:spacing w:val="-9"/>
          <w:sz w:val="24"/>
        </w:rPr>
        <w:t>PPT 制作：简洁精美、图文并茂；条理清晰、内容充实。</w:t>
      </w:r>
    </w:p>
    <w:p w14:paraId="46A9FDD2">
      <w:pPr>
        <w:pStyle w:val="10"/>
        <w:numPr>
          <w:ilvl w:val="0"/>
          <w:numId w:val="1"/>
        </w:numPr>
        <w:tabs>
          <w:tab w:val="left" w:pos="1146"/>
        </w:tabs>
        <w:spacing w:before="165"/>
        <w:ind w:left="1146" w:hanging="237"/>
        <w:jc w:val="both"/>
        <w:rPr>
          <w:rFonts w:hint="eastAsia" w:asciiTheme="minorEastAsia" w:hAnsiTheme="minorEastAsia" w:eastAsiaTheme="minorEastAsia"/>
          <w:b/>
          <w:sz w:val="24"/>
        </w:rPr>
      </w:pPr>
      <w:r>
        <w:rPr>
          <w:rFonts w:asciiTheme="minorEastAsia" w:hAnsiTheme="minorEastAsia" w:eastAsiaTheme="minorEastAsia"/>
          <w:spacing w:val="-9"/>
          <w:sz w:val="24"/>
        </w:rPr>
        <w:t>时间掌控：讲解限时4 分钟，不足3 分钟扣2 分，超时15 秒扣2 分。</w:t>
      </w:r>
      <w:bookmarkStart w:id="8" w:name="四、活动流程："/>
      <w:bookmarkEnd w:id="8"/>
    </w:p>
    <w:p w14:paraId="00F77905">
      <w:pPr>
        <w:pStyle w:val="10"/>
        <w:numPr>
          <w:ilvl w:val="0"/>
          <w:numId w:val="0"/>
        </w:numPr>
        <w:tabs>
          <w:tab w:val="left" w:pos="1146"/>
        </w:tabs>
        <w:spacing w:before="165"/>
        <w:ind w:left="909" w:leftChars="0"/>
        <w:jc w:val="both"/>
        <w:rPr>
          <w:rFonts w:hint="eastAsia" w:asciiTheme="minorEastAsia" w:hAnsiTheme="minorEastAsia" w:eastAsiaTheme="minorEastAsia"/>
          <w:b/>
          <w:sz w:val="24"/>
        </w:rPr>
      </w:pPr>
      <w:r>
        <w:rPr>
          <w:rFonts w:hint="eastAsia" w:asciiTheme="minorEastAsia" w:hAnsiTheme="minorEastAsia" w:eastAsiaTheme="minorEastAsia"/>
          <w:b/>
          <w:spacing w:val="-2"/>
          <w:sz w:val="24"/>
        </w:rPr>
        <w:t>四、活动流程：</w:t>
      </w:r>
    </w:p>
    <w:p w14:paraId="30EA758E">
      <w:pPr>
        <w:pStyle w:val="10"/>
        <w:numPr>
          <w:ilvl w:val="0"/>
          <w:numId w:val="2"/>
        </w:numPr>
        <w:tabs>
          <w:tab w:val="left" w:pos="1151"/>
        </w:tabs>
        <w:spacing w:before="26" w:line="369" w:lineRule="auto"/>
        <w:ind w:right="684" w:firstLine="475"/>
        <w:jc w:val="both"/>
        <w:rPr>
          <w:rFonts w:hint="eastAsia" w:asciiTheme="minorEastAsia" w:hAnsiTheme="minorEastAsia" w:eastAsiaTheme="minorEastAsia"/>
          <w:sz w:val="24"/>
        </w:rPr>
      </w:pPr>
      <w:r>
        <w:rPr>
          <w:rFonts w:asciiTheme="minorEastAsia" w:hAnsiTheme="minorEastAsia" w:eastAsiaTheme="minorEastAsia"/>
          <w:w w:val="95"/>
          <w:sz w:val="24"/>
        </w:rPr>
        <w:t>初赛</w:t>
      </w:r>
      <w:r>
        <w:rPr>
          <w:rFonts w:asciiTheme="minorEastAsia" w:hAnsiTheme="minorEastAsia" w:eastAsiaTheme="minorEastAsia"/>
          <w:spacing w:val="-9"/>
          <w:sz w:val="24"/>
        </w:rPr>
        <w:t>阶段：2025 年 4 月 25 日~5 月 15 日，“医学形态学科普演讲”评 审组专家对所有参赛者的视频作品进行网评，评选出前 15%选手将参加决赛，前 16-30%选手为三等奖，其余为优秀奖（选手若参会将颁发</w:t>
      </w:r>
      <w:r>
        <w:rPr>
          <w:rFonts w:asciiTheme="minorEastAsia" w:hAnsiTheme="minorEastAsia" w:eastAsiaTheme="minorEastAsia"/>
          <w:spacing w:val="-2"/>
          <w:w w:val="95"/>
          <w:sz w:val="24"/>
        </w:rPr>
        <w:t>优秀奖奖状）。</w:t>
      </w:r>
    </w:p>
    <w:p w14:paraId="2DACA008">
      <w:pPr>
        <w:pStyle w:val="10"/>
        <w:numPr>
          <w:ilvl w:val="0"/>
          <w:numId w:val="2"/>
        </w:numPr>
        <w:tabs>
          <w:tab w:val="left" w:pos="1156"/>
        </w:tabs>
        <w:spacing w:before="4" w:line="369" w:lineRule="auto"/>
        <w:ind w:right="689" w:firstLine="480"/>
        <w:jc w:val="both"/>
        <w:rPr>
          <w:rFonts w:hint="eastAsia" w:asciiTheme="minorEastAsia" w:hAnsiTheme="minorEastAsia" w:eastAsiaTheme="minorEastAsia"/>
          <w:spacing w:val="-9"/>
          <w:sz w:val="24"/>
        </w:rPr>
      </w:pPr>
      <w:r>
        <w:rPr>
          <w:rFonts w:asciiTheme="minorEastAsia" w:hAnsiTheme="minorEastAsia" w:eastAsiaTheme="minorEastAsia"/>
          <w:spacing w:val="-9"/>
          <w:sz w:val="24"/>
        </w:rPr>
        <w:t>决赛阶段：在形态学年会期间，初赛入围前 15%的选手现场进行 PPT 科普演讲决赛，并回答评委提问，最终评选出一、二等奖。若学生不能到场，可由指导教师代讲解；若均未到场，将取消终评资格。</w:t>
      </w:r>
    </w:p>
    <w:p w14:paraId="528410E9">
      <w:pPr>
        <w:pStyle w:val="4"/>
        <w:spacing w:line="288" w:lineRule="exact"/>
        <w:ind w:left="868"/>
        <w:rPr>
          <w:rFonts w:hint="eastAsia" w:asciiTheme="minorEastAsia" w:hAnsiTheme="minorEastAsia" w:eastAsiaTheme="minorEastAsia"/>
        </w:rPr>
      </w:pPr>
      <w:bookmarkStart w:id="9" w:name="五、奖项设置："/>
      <w:bookmarkEnd w:id="9"/>
      <w:r>
        <w:rPr>
          <w:rFonts w:asciiTheme="minorEastAsia" w:hAnsiTheme="minorEastAsia" w:eastAsiaTheme="minorEastAsia"/>
          <w:spacing w:val="-24"/>
        </w:rPr>
        <w:t>五、奖项设置：</w:t>
      </w:r>
    </w:p>
    <w:p w14:paraId="2F898D1B">
      <w:pPr>
        <w:pStyle w:val="5"/>
        <w:spacing w:before="182" w:line="369" w:lineRule="auto"/>
        <w:ind w:right="687" w:firstLine="468"/>
        <w:rPr>
          <w:rFonts w:hint="eastAsia" w:cs="Wawati SC" w:asciiTheme="minorEastAsia" w:hAnsiTheme="minorEastAsia" w:eastAsiaTheme="minorEastAsia"/>
          <w:spacing w:val="-9"/>
          <w:sz w:val="24"/>
          <w:szCs w:val="22"/>
          <w:lang w:val="en-US" w:eastAsia="zh-CN" w:bidi="ar-SA"/>
        </w:rPr>
      </w:pPr>
      <w:r>
        <w:rPr>
          <w:rFonts w:cs="Wawati SC" w:asciiTheme="minorEastAsia" w:hAnsiTheme="minorEastAsia" w:eastAsiaTheme="minorEastAsia"/>
          <w:spacing w:val="-9"/>
          <w:sz w:val="24"/>
          <w:szCs w:val="22"/>
          <w:lang w:val="en-US" w:eastAsia="zh-CN" w:bidi="ar-SA"/>
        </w:rPr>
        <w:t>本次大赛按投稿总数比例，设一等奖5%、二等奖10%、三等奖 15%。 获奖选手将颁发荣誉证书。</w:t>
      </w:r>
    </w:p>
    <w:p w14:paraId="4AF7077F">
      <w:pPr>
        <w:spacing w:line="369" w:lineRule="auto"/>
        <w:rPr>
          <w:rFonts w:hint="eastAsia" w:cs="Wawati SC" w:asciiTheme="minorEastAsia" w:hAnsiTheme="minorEastAsia" w:eastAsiaTheme="minorEastAsia"/>
          <w:spacing w:val="-9"/>
          <w:sz w:val="24"/>
          <w:szCs w:val="22"/>
          <w:lang w:val="en-US" w:eastAsia="zh-CN" w:bidi="ar-SA"/>
        </w:rPr>
        <w:sectPr>
          <w:pgSz w:w="11910" w:h="16840"/>
          <w:pgMar w:top="1380" w:right="1061" w:bottom="280" w:left="1320" w:header="720" w:footer="720" w:gutter="0"/>
          <w:cols w:space="720" w:num="1"/>
        </w:sectPr>
      </w:pPr>
    </w:p>
    <w:p w14:paraId="01E75FF1">
      <w:pPr>
        <w:spacing w:before="25" w:line="391" w:lineRule="auto"/>
        <w:ind w:left="909" w:right="7114" w:hanging="41"/>
        <w:rPr>
          <w:rFonts w:hint="eastAsia" w:asciiTheme="minorEastAsia" w:hAnsiTheme="minorEastAsia" w:eastAsiaTheme="minorEastAsia"/>
          <w:sz w:val="24"/>
        </w:rPr>
      </w:pPr>
      <w:bookmarkStart w:id="10" w:name="六、联系方式："/>
      <w:bookmarkEnd w:id="10"/>
      <w:r>
        <w:rPr>
          <w:rFonts w:hint="eastAsia" w:asciiTheme="minorEastAsia" w:hAnsiTheme="minorEastAsia" w:eastAsiaTheme="minorEastAsia"/>
          <w:b/>
          <w:spacing w:val="-22"/>
          <w:sz w:val="24"/>
        </w:rPr>
        <w:t>六、联系方式：</w:t>
      </w:r>
      <w:r>
        <w:rPr>
          <w:rFonts w:asciiTheme="minorEastAsia" w:hAnsiTheme="minorEastAsia" w:eastAsiaTheme="minorEastAsia"/>
          <w:spacing w:val="-4"/>
          <w:sz w:val="24"/>
        </w:rPr>
        <w:t>联系人：</w:t>
      </w:r>
    </w:p>
    <w:p w14:paraId="24585AFF">
      <w:pPr>
        <w:pStyle w:val="10"/>
        <w:numPr>
          <w:ilvl w:val="0"/>
          <w:numId w:val="3"/>
        </w:numPr>
        <w:tabs>
          <w:tab w:val="left" w:pos="1275"/>
        </w:tabs>
        <w:spacing w:line="275" w:lineRule="exact"/>
        <w:ind w:left="1275" w:hanging="366"/>
        <w:rPr>
          <w:rFonts w:hint="eastAsia" w:asciiTheme="minorEastAsia" w:hAnsiTheme="minorEastAsia" w:eastAsiaTheme="minorEastAsia"/>
          <w:sz w:val="24"/>
        </w:rPr>
      </w:pPr>
      <w:r>
        <w:rPr>
          <w:rFonts w:asciiTheme="minorEastAsia" w:hAnsiTheme="minorEastAsia" w:eastAsiaTheme="minorEastAsia"/>
          <w:spacing w:val="-5"/>
          <w:sz w:val="24"/>
        </w:rPr>
        <w:t xml:space="preserve">陈文博：齐鲁医药学院，手机 </w:t>
      </w:r>
      <w:r>
        <w:rPr>
          <w:rFonts w:cs="Wawati SC" w:asciiTheme="minorEastAsia" w:hAnsiTheme="minorEastAsia" w:eastAsiaTheme="minorEastAsia"/>
          <w:spacing w:val="-8"/>
          <w:sz w:val="24"/>
          <w:szCs w:val="24"/>
          <w:lang w:val="en-US" w:eastAsia="zh-CN" w:bidi="ar-SA"/>
        </w:rPr>
        <w:t>18653335909</w:t>
      </w:r>
    </w:p>
    <w:p w14:paraId="6CA7B630">
      <w:pPr>
        <w:pStyle w:val="10"/>
        <w:numPr>
          <w:ilvl w:val="0"/>
          <w:numId w:val="3"/>
        </w:numPr>
        <w:tabs>
          <w:tab w:val="left" w:pos="1274"/>
          <w:tab w:val="left" w:pos="1751"/>
        </w:tabs>
        <w:spacing w:before="165"/>
        <w:ind w:left="1274" w:hanging="363"/>
        <w:rPr>
          <w:rFonts w:hint="eastAsia" w:cs="Wawati SC" w:asciiTheme="minorEastAsia" w:hAnsiTheme="minorEastAsia" w:eastAsiaTheme="minorEastAsia"/>
          <w:spacing w:val="-8"/>
          <w:sz w:val="24"/>
          <w:szCs w:val="24"/>
          <w:lang w:val="en-US" w:eastAsia="zh-CN" w:bidi="ar-SA"/>
        </w:rPr>
      </w:pPr>
      <w:r>
        <w:rPr>
          <w:rFonts w:asciiTheme="minorEastAsia" w:hAnsiTheme="minorEastAsia" w:eastAsiaTheme="minorEastAsia"/>
          <w:spacing w:val="-10"/>
          <w:sz w:val="24"/>
        </w:rPr>
        <w:t>李</w:t>
      </w:r>
      <w:r>
        <w:rPr>
          <w:rFonts w:asciiTheme="minorEastAsia" w:hAnsiTheme="minorEastAsia" w:eastAsiaTheme="minorEastAsia"/>
          <w:sz w:val="24"/>
        </w:rPr>
        <w:tab/>
      </w:r>
      <w:r>
        <w:rPr>
          <w:rFonts w:asciiTheme="minorEastAsia" w:hAnsiTheme="minorEastAsia" w:eastAsiaTheme="minorEastAsia"/>
          <w:sz w:val="24"/>
        </w:rPr>
        <w:t>采：齐鲁医药学院，手机</w:t>
      </w:r>
      <w:r>
        <w:rPr>
          <w:rFonts w:hint="eastAsia" w:asciiTheme="minorEastAsia" w:hAnsiTheme="minorEastAsia" w:eastAsiaTheme="minorEastAsia"/>
          <w:sz w:val="24"/>
          <w:lang w:val="en-US" w:eastAsia="zh-CN"/>
        </w:rPr>
        <w:t xml:space="preserve"> </w:t>
      </w:r>
      <w:r>
        <w:rPr>
          <w:rFonts w:cs="Wawati SC" w:asciiTheme="minorEastAsia" w:hAnsiTheme="minorEastAsia" w:eastAsiaTheme="minorEastAsia"/>
          <w:spacing w:val="-8"/>
          <w:sz w:val="24"/>
          <w:szCs w:val="24"/>
          <w:lang w:val="en-US" w:eastAsia="zh-CN" w:bidi="ar-SA"/>
        </w:rPr>
        <w:t>18560286713</w:t>
      </w:r>
    </w:p>
    <w:p w14:paraId="79054034">
      <w:pPr>
        <w:pStyle w:val="10"/>
        <w:numPr>
          <w:ilvl w:val="0"/>
          <w:numId w:val="3"/>
        </w:numPr>
        <w:tabs>
          <w:tab w:val="left" w:pos="1275"/>
        </w:tabs>
        <w:spacing w:before="164"/>
        <w:ind w:left="1275" w:hanging="366"/>
        <w:rPr>
          <w:rFonts w:hint="eastAsia" w:asciiTheme="minorEastAsia" w:hAnsiTheme="minorEastAsia" w:eastAsiaTheme="minorEastAsia"/>
          <w:sz w:val="24"/>
        </w:rPr>
      </w:pPr>
      <w:r>
        <w:rPr>
          <w:rFonts w:asciiTheme="minorEastAsia" w:hAnsiTheme="minorEastAsia" w:eastAsiaTheme="minorEastAsia"/>
          <w:spacing w:val="-5"/>
          <w:sz w:val="24"/>
        </w:rPr>
        <w:t xml:space="preserve">汪佳怡：安徽医科大学，手机 </w:t>
      </w:r>
      <w:r>
        <w:rPr>
          <w:rFonts w:cs="Wawati SC" w:asciiTheme="minorEastAsia" w:hAnsiTheme="minorEastAsia" w:eastAsiaTheme="minorEastAsia"/>
          <w:spacing w:val="-8"/>
          <w:sz w:val="24"/>
          <w:szCs w:val="24"/>
          <w:lang w:val="en-US" w:eastAsia="zh-CN" w:bidi="ar-SA"/>
        </w:rPr>
        <w:t>18868431032</w:t>
      </w:r>
    </w:p>
    <w:p w14:paraId="597CF2F7">
      <w:pPr>
        <w:pStyle w:val="10"/>
        <w:numPr>
          <w:ilvl w:val="0"/>
          <w:numId w:val="3"/>
        </w:numPr>
        <w:tabs>
          <w:tab w:val="left" w:pos="1275"/>
        </w:tabs>
        <w:spacing w:before="166"/>
        <w:ind w:left="1275" w:hanging="366"/>
        <w:rPr>
          <w:rFonts w:hint="eastAsia" w:cs="Wawati SC" w:asciiTheme="minorEastAsia" w:hAnsiTheme="minorEastAsia" w:eastAsiaTheme="minorEastAsia"/>
          <w:spacing w:val="-8"/>
          <w:sz w:val="24"/>
          <w:szCs w:val="24"/>
          <w:lang w:val="en-US" w:eastAsia="zh-CN" w:bidi="ar-SA"/>
        </w:rPr>
      </w:pPr>
      <w:r>
        <w:rPr>
          <w:rFonts w:asciiTheme="minorEastAsia" w:hAnsiTheme="minorEastAsia" w:eastAsiaTheme="minorEastAsia"/>
          <w:spacing w:val="-5"/>
          <w:sz w:val="24"/>
        </w:rPr>
        <w:t>谢芬芬：安徽医科大学</w:t>
      </w:r>
      <w:r>
        <w:rPr>
          <w:rFonts w:cs="Wawati SC" w:asciiTheme="minorEastAsia" w:hAnsiTheme="minorEastAsia" w:eastAsiaTheme="minorEastAsia"/>
          <w:spacing w:val="-8"/>
          <w:sz w:val="24"/>
          <w:szCs w:val="24"/>
          <w:lang w:val="en-US" w:eastAsia="zh-CN" w:bidi="ar-SA"/>
        </w:rPr>
        <w:t>，手机 13856068559</w:t>
      </w:r>
    </w:p>
    <w:p w14:paraId="2981D31C">
      <w:pPr>
        <w:pStyle w:val="5"/>
        <w:ind w:left="0"/>
        <w:rPr>
          <w:rFonts w:hint="eastAsia" w:cs="Wawati SC" w:asciiTheme="minorEastAsia" w:hAnsiTheme="minorEastAsia" w:eastAsiaTheme="minorEastAsia"/>
          <w:spacing w:val="-8"/>
          <w:sz w:val="24"/>
          <w:szCs w:val="24"/>
          <w:lang w:val="en-US" w:eastAsia="zh-CN" w:bidi="ar-SA"/>
        </w:rPr>
      </w:pPr>
    </w:p>
    <w:p w14:paraId="748CA9CB">
      <w:pPr>
        <w:pStyle w:val="5"/>
        <w:spacing w:before="159"/>
        <w:ind w:left="0"/>
        <w:rPr>
          <w:rFonts w:hint="eastAsia" w:cs="Wawati SC" w:asciiTheme="minorEastAsia" w:hAnsiTheme="minorEastAsia" w:eastAsiaTheme="minorEastAsia"/>
          <w:spacing w:val="-8"/>
          <w:sz w:val="24"/>
          <w:szCs w:val="24"/>
          <w:lang w:val="en-US" w:eastAsia="zh-CN" w:bidi="ar-SA"/>
        </w:rPr>
      </w:pPr>
    </w:p>
    <w:p w14:paraId="22986997">
      <w:pPr>
        <w:jc w:val="right"/>
        <w:rPr>
          <w:rFonts w:hint="eastAsia" w:asciiTheme="minorEastAsia" w:hAnsiTheme="minorEastAsia" w:eastAsiaTheme="minorEastAsia"/>
          <w:sz w:val="28"/>
        </w:rPr>
        <w:sectPr>
          <w:pgSz w:w="11910" w:h="16840"/>
          <w:pgMar w:top="1380" w:right="1061" w:bottom="280" w:left="1320" w:header="720" w:footer="720" w:gutter="0"/>
          <w:cols w:space="720" w:num="1"/>
        </w:sectPr>
      </w:pPr>
    </w:p>
    <w:p w14:paraId="4C1798A7">
      <w:pPr>
        <w:pStyle w:val="5"/>
        <w:spacing w:before="32"/>
        <w:ind w:left="480"/>
        <w:rPr>
          <w:rFonts w:hint="eastAsia" w:asciiTheme="minorEastAsia" w:hAnsiTheme="minorEastAsia" w:eastAsiaTheme="minorEastAsia"/>
        </w:rPr>
      </w:pPr>
      <w:bookmarkStart w:id="11" w:name="附件4-1"/>
      <w:bookmarkEnd w:id="11"/>
      <w:r>
        <w:rPr>
          <w:rFonts w:asciiTheme="minorEastAsia" w:hAnsiTheme="minorEastAsia" w:eastAsiaTheme="minorEastAsia"/>
          <w:spacing w:val="-4"/>
        </w:rPr>
        <w:t>附件4-</w:t>
      </w:r>
      <w:r>
        <w:rPr>
          <w:rFonts w:asciiTheme="minorEastAsia" w:hAnsiTheme="minorEastAsia" w:eastAsiaTheme="minorEastAsia"/>
          <w:spacing w:val="-16"/>
        </w:rPr>
        <w:t>1</w:t>
      </w:r>
    </w:p>
    <w:p w14:paraId="40480D7E">
      <w:pPr>
        <w:spacing w:before="146"/>
        <w:rPr>
          <w:rFonts w:hint="eastAsia" w:asciiTheme="minorEastAsia" w:hAnsiTheme="minorEastAsia" w:eastAsiaTheme="minorEastAsia"/>
          <w:sz w:val="30"/>
        </w:rPr>
      </w:pPr>
      <w:r>
        <w:rPr>
          <w:rFonts w:asciiTheme="minorEastAsia" w:hAnsiTheme="minorEastAsia" w:eastAsiaTheme="minorEastAsia"/>
        </w:rPr>
        <w:br w:type="column"/>
      </w:r>
    </w:p>
    <w:p w14:paraId="273A77E9">
      <w:pPr>
        <w:spacing w:line="381" w:lineRule="auto"/>
        <w:ind w:left="480" w:right="2288"/>
        <w:jc w:val="center"/>
        <w:rPr>
          <w:rFonts w:hint="eastAsia" w:asciiTheme="minorEastAsia" w:hAnsiTheme="minorEastAsia" w:eastAsiaTheme="minorEastAsia"/>
          <w:b/>
          <w:sz w:val="30"/>
        </w:rPr>
      </w:pPr>
      <w:bookmarkStart w:id="12" w:name="第三届全国高等医学院校大学生形态学"/>
      <w:bookmarkEnd w:id="12"/>
      <w:r>
        <w:rPr>
          <w:rFonts w:hint="eastAsia" w:asciiTheme="minorEastAsia" w:hAnsiTheme="minorEastAsia" w:eastAsiaTheme="minorEastAsia"/>
          <w:b/>
          <w:spacing w:val="-2"/>
          <w:sz w:val="30"/>
        </w:rPr>
        <w:t>第三届全国高等医学院校大学生形态学</w:t>
      </w:r>
      <w:bookmarkStart w:id="13" w:name="科普演讲大赛"/>
      <w:bookmarkEnd w:id="13"/>
      <w:r>
        <w:rPr>
          <w:rFonts w:hint="eastAsia" w:asciiTheme="minorEastAsia" w:hAnsiTheme="minorEastAsia" w:eastAsiaTheme="minorEastAsia"/>
          <w:b/>
          <w:spacing w:val="-2"/>
          <w:sz w:val="30"/>
        </w:rPr>
        <w:t>科普演讲大赛</w:t>
      </w:r>
    </w:p>
    <w:p w14:paraId="0916F705">
      <w:pPr>
        <w:spacing w:line="451" w:lineRule="exact"/>
        <w:ind w:right="1776"/>
        <w:jc w:val="center"/>
        <w:rPr>
          <w:rFonts w:hint="eastAsia" w:asciiTheme="minorEastAsia" w:hAnsiTheme="minorEastAsia" w:eastAsiaTheme="minorEastAsia"/>
          <w:b/>
          <w:sz w:val="30"/>
        </w:rPr>
      </w:pPr>
      <w:bookmarkStart w:id="14" w:name="报_名_表"/>
      <w:bookmarkEnd w:id="14"/>
      <w:r>
        <w:rPr>
          <w:rFonts w:hint="eastAsia" w:asciiTheme="minorEastAsia" w:hAnsiTheme="minorEastAsia" w:eastAsiaTheme="minorEastAsia"/>
          <w:b/>
          <w:spacing w:val="28"/>
          <w:sz w:val="30"/>
        </w:rPr>
        <w:t>报 名 表</w:t>
      </w:r>
    </w:p>
    <w:p w14:paraId="510F3855">
      <w:pPr>
        <w:spacing w:line="451" w:lineRule="exact"/>
        <w:jc w:val="center"/>
        <w:rPr>
          <w:rFonts w:hint="eastAsia" w:asciiTheme="minorEastAsia" w:hAnsiTheme="minorEastAsia" w:eastAsiaTheme="minorEastAsia"/>
          <w:sz w:val="30"/>
        </w:rPr>
        <w:sectPr>
          <w:pgSz w:w="11910" w:h="16840"/>
          <w:pgMar w:top="1480" w:right="1060" w:bottom="280" w:left="1320" w:header="720" w:footer="720" w:gutter="0"/>
          <w:cols w:equalWidth="0" w:num="2">
            <w:col w:w="1356" w:space="185"/>
            <w:col w:w="7989"/>
          </w:cols>
        </w:sectPr>
      </w:pPr>
    </w:p>
    <w:tbl>
      <w:tblPr>
        <w:tblStyle w:val="9"/>
        <w:tblW w:w="0" w:type="auto"/>
        <w:tblInd w:w="12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95"/>
        <w:gridCol w:w="885"/>
        <w:gridCol w:w="1043"/>
        <w:gridCol w:w="1259"/>
        <w:gridCol w:w="1151"/>
        <w:gridCol w:w="969"/>
        <w:gridCol w:w="1784"/>
        <w:gridCol w:w="1910"/>
      </w:tblGrid>
      <w:tr w14:paraId="21FF96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35" w:hRule="atLeast"/>
        </w:trPr>
        <w:tc>
          <w:tcPr>
            <w:tcW w:w="295" w:type="dxa"/>
          </w:tcPr>
          <w:p w14:paraId="4FF0F396">
            <w:pPr>
              <w:pStyle w:val="11"/>
              <w:rPr>
                <w:rFonts w:hint="eastAsia" w:asciiTheme="minorEastAsia" w:hAnsiTheme="minorEastAsia" w:eastAsiaTheme="minorEastAsia"/>
              </w:rPr>
            </w:pPr>
          </w:p>
        </w:tc>
        <w:tc>
          <w:tcPr>
            <w:tcW w:w="885" w:type="dxa"/>
          </w:tcPr>
          <w:p w14:paraId="69BDB21B">
            <w:pPr>
              <w:pStyle w:val="11"/>
              <w:spacing w:before="294"/>
              <w:ind w:left="39" w:right="5"/>
              <w:jc w:val="center"/>
              <w:rPr>
                <w:rFonts w:hint="eastAsia" w:asciiTheme="minorEastAsia" w:hAnsiTheme="minorEastAsia" w:eastAsiaTheme="minorEastAsia"/>
                <w:b/>
                <w:sz w:val="21"/>
              </w:rPr>
            </w:pPr>
            <w:r>
              <w:rPr>
                <w:rFonts w:hint="eastAsia" w:asciiTheme="minorEastAsia" w:hAnsiTheme="minorEastAsia" w:eastAsiaTheme="minorEastAsia"/>
                <w:b/>
                <w:spacing w:val="-14"/>
                <w:sz w:val="21"/>
              </w:rPr>
              <w:t>单位</w:t>
            </w:r>
          </w:p>
          <w:p w14:paraId="2D66B63D">
            <w:pPr>
              <w:pStyle w:val="11"/>
              <w:spacing w:before="299"/>
              <w:ind w:left="39"/>
              <w:jc w:val="center"/>
              <w:rPr>
                <w:rFonts w:hint="eastAsia" w:asciiTheme="minorEastAsia" w:hAnsiTheme="minorEastAsia" w:eastAsiaTheme="minorEastAsia"/>
                <w:b/>
                <w:sz w:val="21"/>
              </w:rPr>
            </w:pPr>
            <w:r>
              <w:rPr>
                <w:rFonts w:hint="eastAsia" w:asciiTheme="minorEastAsia" w:hAnsiTheme="minorEastAsia" w:eastAsiaTheme="minorEastAsia"/>
                <w:b/>
                <w:spacing w:val="-16"/>
                <w:sz w:val="21"/>
              </w:rPr>
              <w:t>（学校）</w:t>
            </w:r>
          </w:p>
        </w:tc>
        <w:tc>
          <w:tcPr>
            <w:tcW w:w="1043" w:type="dxa"/>
          </w:tcPr>
          <w:p w14:paraId="586A025F">
            <w:pPr>
              <w:pStyle w:val="11"/>
              <w:spacing w:before="162" w:line="235" w:lineRule="auto"/>
              <w:ind w:left="55" w:right="266" w:firstLine="43"/>
              <w:jc w:val="both"/>
              <w:rPr>
                <w:rFonts w:hint="eastAsia" w:asciiTheme="minorEastAsia" w:hAnsiTheme="minorEastAsia" w:eastAsiaTheme="minorEastAsia"/>
                <w:b/>
                <w:sz w:val="21"/>
              </w:rPr>
            </w:pPr>
            <w:r>
              <w:rPr>
                <w:rFonts w:hint="eastAsia" w:asciiTheme="minorEastAsia" w:hAnsiTheme="minorEastAsia" w:eastAsiaTheme="minorEastAsia"/>
                <w:b/>
                <w:spacing w:val="-4"/>
                <w:sz w:val="21"/>
              </w:rPr>
              <w:t>学生姓</w:t>
            </w:r>
            <w:r>
              <w:rPr>
                <w:rFonts w:hint="eastAsia" w:asciiTheme="minorEastAsia" w:hAnsiTheme="minorEastAsia" w:eastAsiaTheme="minorEastAsia"/>
                <w:b/>
                <w:spacing w:val="-6"/>
                <w:sz w:val="21"/>
              </w:rPr>
              <w:t>名(所有</w:t>
            </w:r>
            <w:r>
              <w:rPr>
                <w:rFonts w:hint="eastAsia" w:asciiTheme="minorEastAsia" w:hAnsiTheme="minorEastAsia" w:eastAsiaTheme="minorEastAsia"/>
                <w:b/>
                <w:spacing w:val="-4"/>
                <w:sz w:val="21"/>
              </w:rPr>
              <w:t>作者）</w:t>
            </w:r>
          </w:p>
        </w:tc>
        <w:tc>
          <w:tcPr>
            <w:tcW w:w="1259" w:type="dxa"/>
          </w:tcPr>
          <w:p w14:paraId="75E9E9E6">
            <w:pPr>
              <w:pStyle w:val="11"/>
              <w:spacing w:before="157" w:line="362" w:lineRule="auto"/>
              <w:ind w:left="435" w:right="201" w:hanging="219"/>
              <w:rPr>
                <w:rFonts w:hint="eastAsia" w:asciiTheme="minorEastAsia" w:hAnsiTheme="minorEastAsia" w:eastAsiaTheme="minorEastAsia"/>
                <w:b/>
                <w:sz w:val="21"/>
              </w:rPr>
            </w:pPr>
            <w:r>
              <w:rPr>
                <w:rFonts w:hint="eastAsia" w:asciiTheme="minorEastAsia" w:hAnsiTheme="minorEastAsia" w:eastAsiaTheme="minorEastAsia"/>
                <w:b/>
                <w:spacing w:val="-6"/>
                <w:sz w:val="21"/>
              </w:rPr>
              <w:t>指导教师姓名</w:t>
            </w:r>
          </w:p>
        </w:tc>
        <w:tc>
          <w:tcPr>
            <w:tcW w:w="1151" w:type="dxa"/>
          </w:tcPr>
          <w:p w14:paraId="29BF1245">
            <w:pPr>
              <w:pStyle w:val="11"/>
              <w:spacing w:before="162" w:line="235" w:lineRule="auto"/>
              <w:ind w:left="216" w:right="197" w:hanging="3"/>
              <w:jc w:val="both"/>
              <w:rPr>
                <w:rFonts w:hint="eastAsia" w:asciiTheme="minorEastAsia" w:hAnsiTheme="minorEastAsia" w:eastAsiaTheme="minorEastAsia"/>
                <w:b/>
                <w:sz w:val="21"/>
              </w:rPr>
            </w:pPr>
            <w:r>
              <w:rPr>
                <w:rFonts w:hint="eastAsia" w:asciiTheme="minorEastAsia" w:hAnsiTheme="minorEastAsia" w:eastAsiaTheme="minorEastAsia"/>
                <w:b/>
                <w:spacing w:val="27"/>
                <w:sz w:val="21"/>
              </w:rPr>
              <w:t>指导教师所属</w:t>
            </w:r>
            <w:r>
              <w:rPr>
                <w:rFonts w:hint="eastAsia" w:asciiTheme="minorEastAsia" w:hAnsiTheme="minorEastAsia" w:eastAsiaTheme="minorEastAsia"/>
                <w:b/>
                <w:spacing w:val="-6"/>
                <w:sz w:val="21"/>
              </w:rPr>
              <w:t>专业</w:t>
            </w:r>
          </w:p>
        </w:tc>
        <w:tc>
          <w:tcPr>
            <w:tcW w:w="969" w:type="dxa"/>
          </w:tcPr>
          <w:p w14:paraId="222CA255">
            <w:pPr>
              <w:pStyle w:val="11"/>
              <w:spacing w:before="294"/>
              <w:ind w:left="75"/>
              <w:rPr>
                <w:rFonts w:hint="eastAsia" w:asciiTheme="minorEastAsia" w:hAnsiTheme="minorEastAsia" w:eastAsiaTheme="minorEastAsia"/>
                <w:b/>
                <w:sz w:val="21"/>
              </w:rPr>
            </w:pPr>
            <w:r>
              <w:rPr>
                <w:rFonts w:hint="eastAsia" w:asciiTheme="minorEastAsia" w:hAnsiTheme="minorEastAsia" w:eastAsiaTheme="minorEastAsia"/>
                <w:b/>
                <w:spacing w:val="-10"/>
                <w:sz w:val="21"/>
              </w:rPr>
              <w:t>作品题目</w:t>
            </w:r>
          </w:p>
        </w:tc>
        <w:tc>
          <w:tcPr>
            <w:tcW w:w="1784" w:type="dxa"/>
          </w:tcPr>
          <w:p w14:paraId="255C5260">
            <w:pPr>
              <w:pStyle w:val="11"/>
              <w:spacing w:before="20"/>
              <w:ind w:left="22"/>
              <w:jc w:val="center"/>
              <w:rPr>
                <w:rFonts w:hint="eastAsia" w:asciiTheme="minorEastAsia" w:hAnsiTheme="minorEastAsia" w:eastAsiaTheme="minorEastAsia"/>
                <w:b/>
                <w:sz w:val="21"/>
              </w:rPr>
            </w:pPr>
            <w:r>
              <w:rPr>
                <w:rFonts w:hint="eastAsia" w:asciiTheme="minorEastAsia" w:hAnsiTheme="minorEastAsia" w:eastAsiaTheme="minorEastAsia"/>
                <w:b/>
                <w:spacing w:val="-11"/>
                <w:sz w:val="21"/>
              </w:rPr>
              <w:t>联系方式</w:t>
            </w:r>
          </w:p>
          <w:p w14:paraId="61D0E8E4">
            <w:pPr>
              <w:pStyle w:val="11"/>
              <w:spacing w:before="21" w:line="235" w:lineRule="auto"/>
              <w:ind w:left="152" w:right="224"/>
              <w:jc w:val="center"/>
              <w:rPr>
                <w:rFonts w:hint="eastAsia" w:asciiTheme="minorEastAsia" w:hAnsiTheme="minorEastAsia" w:eastAsiaTheme="minorEastAsia"/>
                <w:b/>
                <w:sz w:val="21"/>
              </w:rPr>
            </w:pPr>
            <w:r>
              <w:rPr>
                <w:rFonts w:hint="eastAsia" w:asciiTheme="minorEastAsia" w:hAnsiTheme="minorEastAsia" w:eastAsiaTheme="minorEastAsia"/>
                <w:b/>
                <w:spacing w:val="-14"/>
                <w:sz w:val="21"/>
              </w:rPr>
              <w:t>（指导教师手机</w:t>
            </w:r>
            <w:r>
              <w:rPr>
                <w:rFonts w:hint="eastAsia" w:asciiTheme="minorEastAsia" w:hAnsiTheme="minorEastAsia" w:eastAsiaTheme="minorEastAsia"/>
                <w:b/>
                <w:spacing w:val="-6"/>
                <w:sz w:val="21"/>
              </w:rPr>
              <w:t>号、</w:t>
            </w:r>
          </w:p>
          <w:p w14:paraId="26835FA0">
            <w:pPr>
              <w:pStyle w:val="11"/>
              <w:spacing w:before="41"/>
              <w:ind w:left="438"/>
              <w:rPr>
                <w:rFonts w:hint="eastAsia" w:asciiTheme="minorEastAsia" w:hAnsiTheme="minorEastAsia" w:eastAsiaTheme="minorEastAsia"/>
                <w:b/>
                <w:sz w:val="21"/>
              </w:rPr>
            </w:pPr>
            <w:r>
              <w:rPr>
                <w:rFonts w:asciiTheme="minorEastAsia" w:hAnsiTheme="minorEastAsia" w:eastAsiaTheme="minorEastAsia"/>
                <w:b/>
                <w:spacing w:val="-5"/>
                <w:sz w:val="21"/>
              </w:rPr>
              <w:t>E-</w:t>
            </w:r>
            <w:r>
              <w:rPr>
                <w:rFonts w:asciiTheme="minorEastAsia" w:hAnsiTheme="minorEastAsia" w:eastAsiaTheme="minorEastAsia"/>
                <w:b/>
                <w:spacing w:val="-2"/>
                <w:sz w:val="21"/>
              </w:rPr>
              <w:t>mail</w:t>
            </w:r>
            <w:r>
              <w:rPr>
                <w:rFonts w:hint="eastAsia" w:asciiTheme="minorEastAsia" w:hAnsiTheme="minorEastAsia" w:eastAsiaTheme="minorEastAsia"/>
                <w:b/>
                <w:spacing w:val="-2"/>
                <w:sz w:val="21"/>
              </w:rPr>
              <w:t>）</w:t>
            </w:r>
          </w:p>
        </w:tc>
        <w:tc>
          <w:tcPr>
            <w:tcW w:w="1910" w:type="dxa"/>
          </w:tcPr>
          <w:p w14:paraId="18F84D14">
            <w:pPr>
              <w:pStyle w:val="11"/>
              <w:spacing w:before="15" w:line="235" w:lineRule="auto"/>
              <w:ind w:left="24" w:right="36"/>
              <w:jc w:val="center"/>
              <w:rPr>
                <w:rFonts w:hint="eastAsia" w:asciiTheme="minorEastAsia" w:hAnsiTheme="minorEastAsia" w:eastAsiaTheme="minorEastAsia"/>
                <w:b/>
                <w:sz w:val="21"/>
              </w:rPr>
            </w:pPr>
            <w:r>
              <w:rPr>
                <w:rFonts w:hint="eastAsia" w:asciiTheme="minorEastAsia" w:hAnsiTheme="minorEastAsia" w:eastAsiaTheme="minorEastAsia"/>
                <w:b/>
                <w:spacing w:val="-8"/>
                <w:sz w:val="21"/>
              </w:rPr>
              <w:t>若获得一、二等奖，</w:t>
            </w:r>
            <w:r>
              <w:rPr>
                <w:rFonts w:hint="eastAsia" w:asciiTheme="minorEastAsia" w:hAnsiTheme="minorEastAsia" w:eastAsiaTheme="minorEastAsia"/>
                <w:b/>
                <w:spacing w:val="-2"/>
                <w:sz w:val="21"/>
              </w:rPr>
              <w:t>是否同意发布于</w:t>
            </w:r>
          </w:p>
          <w:p w14:paraId="08B1A47A">
            <w:pPr>
              <w:pStyle w:val="11"/>
              <w:spacing w:before="19"/>
              <w:ind w:left="24" w:right="98"/>
              <w:jc w:val="center"/>
              <w:rPr>
                <w:rFonts w:hint="eastAsia" w:asciiTheme="minorEastAsia" w:hAnsiTheme="minorEastAsia" w:eastAsiaTheme="minorEastAsia"/>
                <w:b/>
                <w:sz w:val="21"/>
              </w:rPr>
            </w:pPr>
            <w:r>
              <w:rPr>
                <w:rFonts w:hint="eastAsia" w:asciiTheme="minorEastAsia" w:hAnsiTheme="minorEastAsia" w:eastAsiaTheme="minorEastAsia"/>
                <w:b/>
                <w:spacing w:val="-11"/>
                <w:sz w:val="21"/>
              </w:rPr>
              <w:t>相关平台</w:t>
            </w:r>
          </w:p>
        </w:tc>
      </w:tr>
      <w:tr w14:paraId="4F5181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81" w:hRule="atLeast"/>
        </w:trPr>
        <w:tc>
          <w:tcPr>
            <w:tcW w:w="295" w:type="dxa"/>
          </w:tcPr>
          <w:p w14:paraId="65338BA8">
            <w:pPr>
              <w:pStyle w:val="11"/>
              <w:spacing w:before="136"/>
              <w:rPr>
                <w:rFonts w:hint="eastAsia" w:asciiTheme="minorEastAsia" w:hAnsiTheme="minorEastAsia" w:eastAsiaTheme="minorEastAsia"/>
                <w:b/>
                <w:sz w:val="24"/>
              </w:rPr>
            </w:pPr>
          </w:p>
          <w:p w14:paraId="0581A2A6">
            <w:pPr>
              <w:pStyle w:val="11"/>
              <w:spacing w:before="1"/>
              <w:ind w:left="12"/>
              <w:jc w:val="center"/>
              <w:rPr>
                <w:rFonts w:hint="eastAsia" w:asciiTheme="minorEastAsia" w:hAnsiTheme="minorEastAsia" w:eastAsiaTheme="minorEastAsia"/>
                <w:sz w:val="24"/>
              </w:rPr>
            </w:pPr>
            <w:r>
              <w:rPr>
                <w:rFonts w:asciiTheme="minorEastAsia" w:hAnsiTheme="minorEastAsia" w:eastAsiaTheme="minorEastAsia"/>
                <w:spacing w:val="-10"/>
                <w:sz w:val="24"/>
              </w:rPr>
              <w:t>1</w:t>
            </w:r>
          </w:p>
        </w:tc>
        <w:tc>
          <w:tcPr>
            <w:tcW w:w="885" w:type="dxa"/>
          </w:tcPr>
          <w:p w14:paraId="59495C05">
            <w:pPr>
              <w:pStyle w:val="11"/>
              <w:spacing w:before="182" w:line="247" w:lineRule="auto"/>
              <w:ind w:left="7" w:right="68"/>
              <w:jc w:val="both"/>
              <w:rPr>
                <w:rFonts w:hint="eastAsia" w:asciiTheme="minorEastAsia" w:hAnsiTheme="minorEastAsia" w:eastAsiaTheme="minorEastAsia"/>
                <w:sz w:val="24"/>
              </w:rPr>
            </w:pPr>
            <w:r>
              <w:rPr>
                <w:rFonts w:asciiTheme="minorEastAsia" w:hAnsiTheme="minorEastAsia" w:eastAsiaTheme="minorEastAsia"/>
                <w:spacing w:val="-6"/>
                <w:sz w:val="24"/>
              </w:rPr>
              <w:t>例： 齐</w:t>
            </w:r>
            <w:r>
              <w:rPr>
                <w:rFonts w:asciiTheme="minorEastAsia" w:hAnsiTheme="minorEastAsia" w:eastAsiaTheme="minorEastAsia"/>
                <w:spacing w:val="20"/>
                <w:sz w:val="24"/>
              </w:rPr>
              <w:t>鲁医药</w:t>
            </w:r>
            <w:r>
              <w:rPr>
                <w:rFonts w:asciiTheme="minorEastAsia" w:hAnsiTheme="minorEastAsia" w:eastAsiaTheme="minorEastAsia"/>
                <w:spacing w:val="-6"/>
                <w:sz w:val="24"/>
              </w:rPr>
              <w:t>学院</w:t>
            </w:r>
          </w:p>
        </w:tc>
        <w:tc>
          <w:tcPr>
            <w:tcW w:w="1043" w:type="dxa"/>
          </w:tcPr>
          <w:p w14:paraId="6E5C21FA">
            <w:pPr>
              <w:pStyle w:val="11"/>
              <w:spacing w:before="182"/>
              <w:ind w:left="7"/>
              <w:rPr>
                <w:rFonts w:hint="eastAsia" w:asciiTheme="minorEastAsia" w:hAnsiTheme="minorEastAsia" w:eastAsiaTheme="minorEastAsia"/>
                <w:sz w:val="24"/>
              </w:rPr>
            </w:pPr>
            <w:r>
              <w:rPr>
                <w:rFonts w:asciiTheme="minorEastAsia" w:hAnsiTheme="minorEastAsia" w:eastAsiaTheme="minorEastAsia"/>
                <w:spacing w:val="5"/>
                <w:sz w:val="24"/>
              </w:rPr>
              <w:t>孙</w:t>
            </w:r>
            <w:r>
              <w:rPr>
                <w:rFonts w:asciiTheme="minorEastAsia" w:hAnsiTheme="minorEastAsia" w:eastAsiaTheme="minorEastAsia"/>
                <w:sz w:val="24"/>
              </w:rPr>
              <w:t>xx</w:t>
            </w:r>
            <w:r>
              <w:rPr>
                <w:rFonts w:asciiTheme="minorEastAsia" w:hAnsiTheme="minorEastAsia" w:eastAsiaTheme="minorEastAsia"/>
                <w:spacing w:val="-5"/>
                <w:sz w:val="24"/>
              </w:rPr>
              <w:t>，张</w:t>
            </w:r>
          </w:p>
          <w:p w14:paraId="5F905ED1">
            <w:pPr>
              <w:pStyle w:val="11"/>
              <w:spacing w:before="8"/>
              <w:ind w:left="7"/>
              <w:rPr>
                <w:rFonts w:hint="eastAsia" w:asciiTheme="minorEastAsia" w:hAnsiTheme="minorEastAsia" w:eastAsiaTheme="minorEastAsia"/>
                <w:sz w:val="24"/>
              </w:rPr>
            </w:pPr>
            <w:r>
              <w:rPr>
                <w:rFonts w:asciiTheme="minorEastAsia" w:hAnsiTheme="minorEastAsia" w:eastAsiaTheme="minorEastAsia"/>
                <w:w w:val="110"/>
                <w:sz w:val="24"/>
              </w:rPr>
              <w:t>xx</w:t>
            </w:r>
            <w:r>
              <w:rPr>
                <w:rFonts w:asciiTheme="minorEastAsia" w:hAnsiTheme="minorEastAsia" w:eastAsiaTheme="minorEastAsia"/>
                <w:spacing w:val="25"/>
                <w:w w:val="110"/>
                <w:sz w:val="24"/>
              </w:rPr>
              <w:t>,李</w:t>
            </w:r>
            <w:r>
              <w:rPr>
                <w:rFonts w:asciiTheme="minorEastAsia" w:hAnsiTheme="minorEastAsia" w:eastAsiaTheme="minorEastAsia"/>
                <w:spacing w:val="-5"/>
                <w:w w:val="110"/>
                <w:sz w:val="24"/>
              </w:rPr>
              <w:t>xx</w:t>
            </w:r>
          </w:p>
        </w:tc>
        <w:tc>
          <w:tcPr>
            <w:tcW w:w="1259" w:type="dxa"/>
          </w:tcPr>
          <w:p w14:paraId="40926073">
            <w:pPr>
              <w:pStyle w:val="11"/>
              <w:spacing w:before="46"/>
              <w:rPr>
                <w:rFonts w:hint="eastAsia" w:asciiTheme="minorEastAsia" w:hAnsiTheme="minorEastAsia" w:eastAsiaTheme="minorEastAsia"/>
                <w:b/>
                <w:sz w:val="24"/>
              </w:rPr>
            </w:pPr>
          </w:p>
          <w:p w14:paraId="4A8B0487">
            <w:pPr>
              <w:pStyle w:val="11"/>
              <w:ind w:left="11"/>
              <w:rPr>
                <w:rFonts w:hint="eastAsia" w:asciiTheme="minorEastAsia" w:hAnsiTheme="minorEastAsia" w:eastAsiaTheme="minorEastAsia"/>
                <w:sz w:val="24"/>
              </w:rPr>
            </w:pPr>
            <w:r>
              <w:rPr>
                <w:rFonts w:asciiTheme="minorEastAsia" w:hAnsiTheme="minorEastAsia" w:eastAsiaTheme="minorEastAsia"/>
                <w:spacing w:val="8"/>
                <w:sz w:val="24"/>
              </w:rPr>
              <w:t>王</w:t>
            </w:r>
            <w:r>
              <w:rPr>
                <w:rFonts w:asciiTheme="minorEastAsia" w:hAnsiTheme="minorEastAsia" w:eastAsiaTheme="minorEastAsia"/>
                <w:sz w:val="24"/>
              </w:rPr>
              <w:t>xx</w:t>
            </w:r>
            <w:r>
              <w:rPr>
                <w:rFonts w:asciiTheme="minorEastAsia" w:hAnsiTheme="minorEastAsia" w:eastAsiaTheme="minorEastAsia"/>
                <w:spacing w:val="4"/>
                <w:sz w:val="24"/>
              </w:rPr>
              <w:t>，吴</w:t>
            </w:r>
            <w:r>
              <w:rPr>
                <w:rFonts w:asciiTheme="minorEastAsia" w:hAnsiTheme="minorEastAsia" w:eastAsiaTheme="minorEastAsia"/>
                <w:spacing w:val="-5"/>
                <w:sz w:val="24"/>
              </w:rPr>
              <w:t>xx</w:t>
            </w:r>
          </w:p>
        </w:tc>
        <w:tc>
          <w:tcPr>
            <w:tcW w:w="1151" w:type="dxa"/>
          </w:tcPr>
          <w:p w14:paraId="52398655">
            <w:pPr>
              <w:pStyle w:val="11"/>
              <w:spacing w:before="49"/>
              <w:rPr>
                <w:rFonts w:hint="eastAsia" w:asciiTheme="minorEastAsia" w:hAnsiTheme="minorEastAsia" w:eastAsiaTheme="minorEastAsia"/>
                <w:b/>
                <w:sz w:val="24"/>
              </w:rPr>
            </w:pPr>
          </w:p>
          <w:p w14:paraId="03E35C2D">
            <w:pPr>
              <w:pStyle w:val="11"/>
              <w:ind w:left="71"/>
              <w:jc w:val="center"/>
              <w:rPr>
                <w:rFonts w:hint="eastAsia" w:asciiTheme="minorEastAsia" w:hAnsiTheme="minorEastAsia" w:eastAsiaTheme="minorEastAsia"/>
                <w:sz w:val="24"/>
              </w:rPr>
            </w:pPr>
            <w:r>
              <w:rPr>
                <w:rFonts w:asciiTheme="minorEastAsia" w:hAnsiTheme="minorEastAsia" w:eastAsiaTheme="minorEastAsia"/>
                <w:spacing w:val="-10"/>
                <w:sz w:val="24"/>
              </w:rPr>
              <w:t>病理学</w:t>
            </w:r>
          </w:p>
        </w:tc>
        <w:tc>
          <w:tcPr>
            <w:tcW w:w="969" w:type="dxa"/>
          </w:tcPr>
          <w:p w14:paraId="4453D009">
            <w:pPr>
              <w:pStyle w:val="11"/>
              <w:spacing w:before="129"/>
              <w:rPr>
                <w:rFonts w:hint="eastAsia" w:asciiTheme="minorEastAsia" w:hAnsiTheme="minorEastAsia" w:eastAsiaTheme="minorEastAsia"/>
                <w:b/>
                <w:sz w:val="24"/>
              </w:rPr>
            </w:pPr>
          </w:p>
          <w:p w14:paraId="5E60D11E">
            <w:pPr>
              <w:pStyle w:val="11"/>
              <w:ind w:left="5"/>
              <w:rPr>
                <w:rFonts w:hint="eastAsia" w:asciiTheme="minorEastAsia" w:hAnsiTheme="minorEastAsia" w:eastAsiaTheme="minorEastAsia"/>
                <w:sz w:val="24"/>
              </w:rPr>
            </w:pPr>
            <w:r>
              <w:rPr>
                <w:rFonts w:asciiTheme="minorEastAsia" w:hAnsiTheme="minorEastAsia" w:eastAsiaTheme="minorEastAsia"/>
                <w:spacing w:val="-2"/>
                <w:sz w:val="24"/>
              </w:rPr>
              <w:t>xxxxxxx</w:t>
            </w:r>
          </w:p>
        </w:tc>
        <w:tc>
          <w:tcPr>
            <w:tcW w:w="1784" w:type="dxa"/>
          </w:tcPr>
          <w:p w14:paraId="434362A9">
            <w:pPr>
              <w:pStyle w:val="11"/>
              <w:spacing w:before="23" w:line="254" w:lineRule="auto"/>
              <w:ind w:left="13" w:right="-15"/>
              <w:jc w:val="both"/>
              <w:rPr>
                <w:rFonts w:hint="eastAsia" w:asciiTheme="minorEastAsia" w:hAnsiTheme="minorEastAsia" w:eastAsiaTheme="minorEastAsia"/>
                <w:sz w:val="24"/>
              </w:rPr>
            </w:pPr>
            <w:r>
              <w:rPr>
                <w:rFonts w:asciiTheme="minorEastAsia" w:hAnsiTheme="minorEastAsia" w:eastAsiaTheme="minorEastAsia"/>
                <w:spacing w:val="-10"/>
                <w:sz w:val="24"/>
              </w:rPr>
              <w:t>孙xx</w:t>
            </w:r>
            <w:r>
              <w:rPr>
                <w:rFonts w:asciiTheme="minorEastAsia" w:hAnsiTheme="minorEastAsia" w:eastAsiaTheme="minorEastAsia"/>
                <w:spacing w:val="-5"/>
                <w:sz w:val="24"/>
              </w:rPr>
              <w:t xml:space="preserve"> </w:t>
            </w:r>
            <w:r>
              <w:rPr>
                <w:rFonts w:asciiTheme="minorEastAsia" w:hAnsiTheme="minorEastAsia" w:eastAsiaTheme="minorEastAsia"/>
                <w:spacing w:val="-44"/>
                <w:sz w:val="24"/>
              </w:rPr>
              <w:t>手机：</w:t>
            </w:r>
            <w:r>
              <w:rPr>
                <w:rFonts w:asciiTheme="minorEastAsia" w:hAnsiTheme="minorEastAsia" w:eastAsiaTheme="minorEastAsia"/>
                <w:spacing w:val="11"/>
                <w:sz w:val="24"/>
              </w:rPr>
              <w:t>xx</w:t>
            </w:r>
            <w:r>
              <w:rPr>
                <w:rFonts w:asciiTheme="minorEastAsia" w:hAnsiTheme="minorEastAsia" w:eastAsiaTheme="minorEastAsia"/>
                <w:spacing w:val="8"/>
                <w:sz w:val="24"/>
              </w:rPr>
              <w:t>xx</w:t>
            </w:r>
            <w:r>
              <w:rPr>
                <w:rFonts w:asciiTheme="minorEastAsia" w:hAnsiTheme="minorEastAsia" w:eastAsiaTheme="minorEastAsia"/>
                <w:spacing w:val="11"/>
                <w:sz w:val="24"/>
              </w:rPr>
              <w:t>x</w:t>
            </w:r>
            <w:r>
              <w:rPr>
                <w:rFonts w:asciiTheme="minorEastAsia" w:hAnsiTheme="minorEastAsia" w:eastAsiaTheme="minorEastAsia"/>
                <w:spacing w:val="-10"/>
                <w:sz w:val="24"/>
              </w:rPr>
              <w:t>王xx</w:t>
            </w:r>
            <w:r>
              <w:rPr>
                <w:rFonts w:asciiTheme="minorEastAsia" w:hAnsiTheme="minorEastAsia" w:eastAsiaTheme="minorEastAsia"/>
                <w:spacing w:val="-5"/>
                <w:sz w:val="24"/>
              </w:rPr>
              <w:t xml:space="preserve"> </w:t>
            </w:r>
            <w:r>
              <w:rPr>
                <w:rFonts w:asciiTheme="minorEastAsia" w:hAnsiTheme="minorEastAsia" w:eastAsiaTheme="minorEastAsia"/>
                <w:spacing w:val="-44"/>
                <w:sz w:val="24"/>
              </w:rPr>
              <w:t>手机：</w:t>
            </w:r>
            <w:r>
              <w:rPr>
                <w:rFonts w:asciiTheme="minorEastAsia" w:hAnsiTheme="minorEastAsia" w:eastAsiaTheme="minorEastAsia"/>
                <w:spacing w:val="11"/>
                <w:sz w:val="24"/>
              </w:rPr>
              <w:t>xx</w:t>
            </w:r>
            <w:r>
              <w:rPr>
                <w:rFonts w:asciiTheme="minorEastAsia" w:hAnsiTheme="minorEastAsia" w:eastAsiaTheme="minorEastAsia"/>
                <w:spacing w:val="8"/>
                <w:sz w:val="24"/>
              </w:rPr>
              <w:t>xx</w:t>
            </w:r>
            <w:r>
              <w:rPr>
                <w:rFonts w:asciiTheme="minorEastAsia" w:hAnsiTheme="minorEastAsia" w:eastAsiaTheme="minorEastAsia"/>
                <w:spacing w:val="11"/>
                <w:sz w:val="24"/>
              </w:rPr>
              <w:t>x</w:t>
            </w:r>
            <w:r>
              <w:rPr>
                <w:rFonts w:asciiTheme="minorEastAsia" w:hAnsiTheme="minorEastAsia" w:eastAsiaTheme="minorEastAsia"/>
                <w:spacing w:val="48"/>
                <w:sz w:val="24"/>
              </w:rPr>
              <w:t>王</w:t>
            </w:r>
            <w:r>
              <w:rPr>
                <w:rFonts w:asciiTheme="minorEastAsia" w:hAnsiTheme="minorEastAsia" w:eastAsiaTheme="minorEastAsia"/>
                <w:sz w:val="24"/>
              </w:rPr>
              <w:t>xx</w:t>
            </w:r>
            <w:r>
              <w:rPr>
                <w:rFonts w:asciiTheme="minorEastAsia" w:hAnsiTheme="minorEastAsia" w:eastAsiaTheme="minorEastAsia"/>
                <w:spacing w:val="-14"/>
                <w:sz w:val="24"/>
              </w:rPr>
              <w:t xml:space="preserve"> </w:t>
            </w:r>
            <w:r>
              <w:rPr>
                <w:rFonts w:asciiTheme="minorEastAsia" w:hAnsiTheme="minorEastAsia" w:eastAsiaTheme="minorEastAsia"/>
                <w:spacing w:val="-42"/>
                <w:sz w:val="24"/>
              </w:rPr>
              <w:t>邮箱：</w:t>
            </w:r>
            <w:r>
              <w:rPr>
                <w:rFonts w:asciiTheme="minorEastAsia" w:hAnsiTheme="minorEastAsia" w:eastAsiaTheme="minorEastAsia"/>
                <w:spacing w:val="-2"/>
                <w:sz w:val="24"/>
              </w:rPr>
              <w:t>xx</w:t>
            </w:r>
            <w:r>
              <w:rPr>
                <w:rFonts w:asciiTheme="minorEastAsia" w:hAnsiTheme="minorEastAsia" w:eastAsiaTheme="minorEastAsia"/>
                <w:spacing w:val="-5"/>
                <w:sz w:val="24"/>
              </w:rPr>
              <w:t>xx</w:t>
            </w:r>
            <w:r>
              <w:rPr>
                <w:rFonts w:asciiTheme="minorEastAsia" w:hAnsiTheme="minorEastAsia" w:eastAsiaTheme="minorEastAsia"/>
                <w:spacing w:val="-2"/>
                <w:sz w:val="24"/>
              </w:rPr>
              <w:t>x</w:t>
            </w:r>
          </w:p>
        </w:tc>
        <w:tc>
          <w:tcPr>
            <w:tcW w:w="1910" w:type="dxa"/>
          </w:tcPr>
          <w:p w14:paraId="0B2CC36A">
            <w:pPr>
              <w:pStyle w:val="11"/>
              <w:spacing w:line="302" w:lineRule="exact"/>
              <w:ind w:left="15"/>
              <w:rPr>
                <w:rFonts w:hint="eastAsia" w:asciiTheme="minorEastAsia" w:hAnsiTheme="minorEastAsia" w:eastAsiaTheme="minorEastAsia"/>
                <w:sz w:val="24"/>
              </w:rPr>
            </w:pPr>
            <w:r>
              <w:rPr>
                <w:rFonts w:asciiTheme="minorEastAsia" w:hAnsiTheme="minorEastAsia" w:eastAsiaTheme="minorEastAsia"/>
                <w:spacing w:val="-10"/>
                <w:sz w:val="24"/>
              </w:rPr>
              <w:t>是</w:t>
            </w:r>
          </w:p>
        </w:tc>
      </w:tr>
      <w:tr w14:paraId="4A2CBE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03" w:hRule="atLeast"/>
        </w:trPr>
        <w:tc>
          <w:tcPr>
            <w:tcW w:w="295" w:type="dxa"/>
          </w:tcPr>
          <w:p w14:paraId="04D12E90">
            <w:pPr>
              <w:pStyle w:val="11"/>
              <w:spacing w:before="231"/>
              <w:rPr>
                <w:rFonts w:hint="eastAsia" w:asciiTheme="minorEastAsia" w:hAnsiTheme="minorEastAsia" w:eastAsiaTheme="minorEastAsia"/>
                <w:b/>
                <w:sz w:val="24"/>
              </w:rPr>
            </w:pPr>
          </w:p>
          <w:p w14:paraId="67F4056E">
            <w:pPr>
              <w:pStyle w:val="11"/>
              <w:spacing w:before="1"/>
              <w:ind w:left="12"/>
              <w:jc w:val="center"/>
              <w:rPr>
                <w:rFonts w:hint="eastAsia" w:asciiTheme="minorEastAsia" w:hAnsiTheme="minorEastAsia" w:eastAsiaTheme="minorEastAsia"/>
                <w:sz w:val="24"/>
              </w:rPr>
            </w:pPr>
            <w:r>
              <w:rPr>
                <w:rFonts w:asciiTheme="minorEastAsia" w:hAnsiTheme="minorEastAsia" w:eastAsiaTheme="minorEastAsia"/>
                <w:spacing w:val="-10"/>
                <w:sz w:val="24"/>
              </w:rPr>
              <w:t>2</w:t>
            </w:r>
          </w:p>
        </w:tc>
        <w:tc>
          <w:tcPr>
            <w:tcW w:w="885" w:type="dxa"/>
          </w:tcPr>
          <w:p w14:paraId="178132DE">
            <w:pPr>
              <w:pStyle w:val="11"/>
              <w:spacing w:before="250" w:line="310" w:lineRule="atLeast"/>
              <w:ind w:left="7" w:right="52"/>
              <w:jc w:val="both"/>
              <w:rPr>
                <w:rFonts w:hint="eastAsia" w:asciiTheme="minorEastAsia" w:hAnsiTheme="minorEastAsia" w:eastAsiaTheme="minorEastAsia"/>
                <w:sz w:val="24"/>
              </w:rPr>
            </w:pPr>
            <w:r>
              <w:rPr>
                <w:rFonts w:asciiTheme="minorEastAsia" w:hAnsiTheme="minorEastAsia" w:eastAsiaTheme="minorEastAsia"/>
                <w:spacing w:val="-42"/>
                <w:sz w:val="24"/>
              </w:rPr>
              <w:t>例：齐鲁</w:t>
            </w:r>
            <w:r>
              <w:rPr>
                <w:rFonts w:asciiTheme="minorEastAsia" w:hAnsiTheme="minorEastAsia" w:eastAsiaTheme="minorEastAsia"/>
                <w:spacing w:val="25"/>
                <w:sz w:val="24"/>
              </w:rPr>
              <w:t>医药学</w:t>
            </w:r>
            <w:r>
              <w:rPr>
                <w:rFonts w:asciiTheme="minorEastAsia" w:hAnsiTheme="minorEastAsia" w:eastAsiaTheme="minorEastAsia"/>
                <w:spacing w:val="-10"/>
                <w:sz w:val="24"/>
              </w:rPr>
              <w:t>院</w:t>
            </w:r>
          </w:p>
        </w:tc>
        <w:tc>
          <w:tcPr>
            <w:tcW w:w="1043" w:type="dxa"/>
          </w:tcPr>
          <w:p w14:paraId="52892352">
            <w:pPr>
              <w:pStyle w:val="11"/>
              <w:spacing w:before="146"/>
              <w:rPr>
                <w:rFonts w:hint="eastAsia" w:asciiTheme="minorEastAsia" w:hAnsiTheme="minorEastAsia" w:eastAsiaTheme="minorEastAsia"/>
                <w:b/>
                <w:sz w:val="24"/>
              </w:rPr>
            </w:pPr>
          </w:p>
          <w:p w14:paraId="721CF53A">
            <w:pPr>
              <w:pStyle w:val="11"/>
              <w:spacing w:line="268" w:lineRule="auto"/>
              <w:ind w:left="7" w:right="15"/>
              <w:rPr>
                <w:rFonts w:hint="eastAsia" w:asciiTheme="minorEastAsia" w:hAnsiTheme="minorEastAsia" w:eastAsiaTheme="minorEastAsia"/>
                <w:sz w:val="24"/>
              </w:rPr>
            </w:pPr>
            <w:r>
              <w:rPr>
                <w:rFonts w:asciiTheme="minorEastAsia" w:hAnsiTheme="minorEastAsia" w:eastAsiaTheme="minorEastAsia"/>
                <w:spacing w:val="36"/>
                <w:sz w:val="24"/>
              </w:rPr>
              <w:t>王</w:t>
            </w:r>
            <w:r>
              <w:rPr>
                <w:rFonts w:asciiTheme="minorEastAsia" w:hAnsiTheme="minorEastAsia" w:eastAsiaTheme="minorEastAsia"/>
                <w:sz w:val="24"/>
              </w:rPr>
              <w:t xml:space="preserve">xx，张 </w:t>
            </w:r>
            <w:r>
              <w:rPr>
                <w:rFonts w:asciiTheme="minorEastAsia" w:hAnsiTheme="minorEastAsia" w:eastAsiaTheme="minorEastAsia"/>
                <w:spacing w:val="-6"/>
                <w:sz w:val="24"/>
              </w:rPr>
              <w:t>xx</w:t>
            </w:r>
          </w:p>
        </w:tc>
        <w:tc>
          <w:tcPr>
            <w:tcW w:w="1259" w:type="dxa"/>
          </w:tcPr>
          <w:p w14:paraId="5BF89640">
            <w:pPr>
              <w:pStyle w:val="11"/>
              <w:spacing w:before="146"/>
              <w:rPr>
                <w:rFonts w:hint="eastAsia" w:asciiTheme="minorEastAsia" w:hAnsiTheme="minorEastAsia" w:eastAsiaTheme="minorEastAsia"/>
                <w:b/>
                <w:sz w:val="24"/>
              </w:rPr>
            </w:pPr>
          </w:p>
          <w:p w14:paraId="6AA8E98B">
            <w:pPr>
              <w:pStyle w:val="11"/>
              <w:ind w:left="251"/>
              <w:rPr>
                <w:rFonts w:hint="eastAsia" w:asciiTheme="minorEastAsia" w:hAnsiTheme="minorEastAsia" w:eastAsiaTheme="minorEastAsia"/>
                <w:sz w:val="24"/>
              </w:rPr>
            </w:pPr>
            <w:r>
              <w:rPr>
                <w:rFonts w:asciiTheme="minorEastAsia" w:hAnsiTheme="minorEastAsia" w:eastAsiaTheme="minorEastAsia"/>
                <w:spacing w:val="50"/>
                <w:sz w:val="24"/>
              </w:rPr>
              <w:t>王</w:t>
            </w:r>
            <w:r>
              <w:rPr>
                <w:rFonts w:asciiTheme="minorEastAsia" w:hAnsiTheme="minorEastAsia" w:eastAsiaTheme="minorEastAsia"/>
                <w:spacing w:val="-5"/>
                <w:sz w:val="24"/>
              </w:rPr>
              <w:t>xx</w:t>
            </w:r>
          </w:p>
        </w:tc>
        <w:tc>
          <w:tcPr>
            <w:tcW w:w="1151" w:type="dxa"/>
          </w:tcPr>
          <w:p w14:paraId="6D146098">
            <w:pPr>
              <w:pStyle w:val="11"/>
              <w:spacing w:before="146"/>
              <w:rPr>
                <w:rFonts w:hint="eastAsia" w:asciiTheme="minorEastAsia" w:hAnsiTheme="minorEastAsia" w:eastAsiaTheme="minorEastAsia"/>
                <w:b/>
                <w:sz w:val="24"/>
              </w:rPr>
            </w:pPr>
          </w:p>
          <w:p w14:paraId="41CAA506">
            <w:pPr>
              <w:pStyle w:val="11"/>
              <w:ind w:left="71"/>
              <w:jc w:val="center"/>
              <w:rPr>
                <w:rFonts w:hint="eastAsia" w:asciiTheme="minorEastAsia" w:hAnsiTheme="minorEastAsia" w:eastAsiaTheme="minorEastAsia"/>
                <w:sz w:val="24"/>
              </w:rPr>
            </w:pPr>
            <w:r>
              <w:rPr>
                <w:rFonts w:asciiTheme="minorEastAsia" w:hAnsiTheme="minorEastAsia" w:eastAsiaTheme="minorEastAsia"/>
                <w:spacing w:val="-10"/>
                <w:sz w:val="24"/>
              </w:rPr>
              <w:t>解剖学</w:t>
            </w:r>
          </w:p>
        </w:tc>
        <w:tc>
          <w:tcPr>
            <w:tcW w:w="969" w:type="dxa"/>
          </w:tcPr>
          <w:p w14:paraId="1629B01F">
            <w:pPr>
              <w:pStyle w:val="11"/>
              <w:spacing w:before="227"/>
              <w:rPr>
                <w:rFonts w:hint="eastAsia" w:asciiTheme="minorEastAsia" w:hAnsiTheme="minorEastAsia" w:eastAsiaTheme="minorEastAsia"/>
                <w:b/>
                <w:sz w:val="24"/>
              </w:rPr>
            </w:pPr>
          </w:p>
          <w:p w14:paraId="5856600A">
            <w:pPr>
              <w:pStyle w:val="11"/>
              <w:ind w:left="5"/>
              <w:rPr>
                <w:rFonts w:hint="eastAsia" w:asciiTheme="minorEastAsia" w:hAnsiTheme="minorEastAsia" w:eastAsiaTheme="minorEastAsia"/>
                <w:sz w:val="24"/>
              </w:rPr>
            </w:pPr>
            <w:r>
              <w:rPr>
                <w:rFonts w:asciiTheme="minorEastAsia" w:hAnsiTheme="minorEastAsia" w:eastAsiaTheme="minorEastAsia"/>
                <w:spacing w:val="-2"/>
                <w:sz w:val="24"/>
              </w:rPr>
              <w:t>xxxxxxx</w:t>
            </w:r>
          </w:p>
        </w:tc>
        <w:tc>
          <w:tcPr>
            <w:tcW w:w="1784" w:type="dxa"/>
          </w:tcPr>
          <w:p w14:paraId="04AF441E">
            <w:pPr>
              <w:pStyle w:val="11"/>
              <w:spacing w:before="101" w:line="252" w:lineRule="auto"/>
              <w:ind w:left="13" w:right="-15"/>
              <w:rPr>
                <w:rFonts w:hint="eastAsia" w:asciiTheme="minorEastAsia" w:hAnsiTheme="minorEastAsia" w:eastAsiaTheme="minorEastAsia"/>
                <w:sz w:val="24"/>
              </w:rPr>
            </w:pPr>
            <w:r>
              <w:rPr>
                <w:rFonts w:asciiTheme="minorEastAsia" w:hAnsiTheme="minorEastAsia" w:eastAsiaTheme="minorEastAsia"/>
                <w:spacing w:val="35"/>
                <w:sz w:val="24"/>
              </w:rPr>
              <w:t>王</w:t>
            </w:r>
            <w:r>
              <w:rPr>
                <w:rFonts w:asciiTheme="minorEastAsia" w:hAnsiTheme="minorEastAsia" w:eastAsiaTheme="minorEastAsia"/>
                <w:sz w:val="24"/>
              </w:rPr>
              <w:t>xx</w:t>
            </w:r>
            <w:r>
              <w:rPr>
                <w:rFonts w:asciiTheme="minorEastAsia" w:hAnsiTheme="minorEastAsia" w:eastAsiaTheme="minorEastAsia"/>
                <w:spacing w:val="-15"/>
                <w:sz w:val="24"/>
              </w:rPr>
              <w:t xml:space="preserve"> </w:t>
            </w:r>
            <w:r>
              <w:rPr>
                <w:rFonts w:asciiTheme="minorEastAsia" w:hAnsiTheme="minorEastAsia" w:eastAsiaTheme="minorEastAsia"/>
                <w:sz w:val="24"/>
              </w:rPr>
              <w:t>手机：xxxx</w:t>
            </w:r>
            <w:r>
              <w:rPr>
                <w:rFonts w:asciiTheme="minorEastAsia" w:hAnsiTheme="minorEastAsia" w:eastAsiaTheme="minorEastAsia"/>
                <w:spacing w:val="55"/>
                <w:sz w:val="24"/>
              </w:rPr>
              <w:t>王</w:t>
            </w:r>
            <w:r>
              <w:rPr>
                <w:rFonts w:asciiTheme="minorEastAsia" w:hAnsiTheme="minorEastAsia" w:eastAsiaTheme="minorEastAsia"/>
                <w:sz w:val="24"/>
              </w:rPr>
              <w:t>xx 手机：xxx</w:t>
            </w:r>
            <w:r>
              <w:rPr>
                <w:rFonts w:asciiTheme="minorEastAsia" w:hAnsiTheme="minorEastAsia" w:eastAsiaTheme="minorEastAsia"/>
                <w:spacing w:val="55"/>
                <w:sz w:val="24"/>
              </w:rPr>
              <w:t>王</w:t>
            </w:r>
            <w:r>
              <w:rPr>
                <w:rFonts w:asciiTheme="minorEastAsia" w:hAnsiTheme="minorEastAsia" w:eastAsiaTheme="minorEastAsia"/>
                <w:sz w:val="24"/>
              </w:rPr>
              <w:t>xx 邮箱：xxx</w:t>
            </w:r>
          </w:p>
        </w:tc>
        <w:tc>
          <w:tcPr>
            <w:tcW w:w="1910" w:type="dxa"/>
          </w:tcPr>
          <w:p w14:paraId="52D4D644">
            <w:pPr>
              <w:pStyle w:val="11"/>
              <w:spacing w:before="1"/>
              <w:ind w:left="15"/>
              <w:rPr>
                <w:rFonts w:hint="eastAsia" w:asciiTheme="minorEastAsia" w:hAnsiTheme="minorEastAsia" w:eastAsiaTheme="minorEastAsia"/>
                <w:sz w:val="24"/>
              </w:rPr>
            </w:pPr>
            <w:r>
              <w:rPr>
                <w:rFonts w:asciiTheme="minorEastAsia" w:hAnsiTheme="minorEastAsia" w:eastAsiaTheme="minorEastAsia"/>
                <w:spacing w:val="-10"/>
                <w:sz w:val="24"/>
              </w:rPr>
              <w:t>否</w:t>
            </w:r>
          </w:p>
        </w:tc>
      </w:tr>
      <w:tr w14:paraId="698327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1" w:hRule="atLeast"/>
        </w:trPr>
        <w:tc>
          <w:tcPr>
            <w:tcW w:w="295" w:type="dxa"/>
          </w:tcPr>
          <w:p w14:paraId="318F5FC2">
            <w:pPr>
              <w:pStyle w:val="11"/>
              <w:rPr>
                <w:rFonts w:hint="eastAsia" w:asciiTheme="minorEastAsia" w:hAnsiTheme="minorEastAsia" w:eastAsiaTheme="minorEastAsia"/>
              </w:rPr>
            </w:pPr>
          </w:p>
        </w:tc>
        <w:tc>
          <w:tcPr>
            <w:tcW w:w="885" w:type="dxa"/>
          </w:tcPr>
          <w:p w14:paraId="64595FE1">
            <w:pPr>
              <w:pStyle w:val="11"/>
              <w:rPr>
                <w:rFonts w:hint="eastAsia" w:asciiTheme="minorEastAsia" w:hAnsiTheme="minorEastAsia" w:eastAsiaTheme="minorEastAsia"/>
              </w:rPr>
            </w:pPr>
          </w:p>
        </w:tc>
        <w:tc>
          <w:tcPr>
            <w:tcW w:w="1043" w:type="dxa"/>
          </w:tcPr>
          <w:p w14:paraId="53C022BD">
            <w:pPr>
              <w:pStyle w:val="11"/>
              <w:rPr>
                <w:rFonts w:hint="eastAsia" w:asciiTheme="minorEastAsia" w:hAnsiTheme="minorEastAsia" w:eastAsiaTheme="minorEastAsia"/>
              </w:rPr>
            </w:pPr>
          </w:p>
        </w:tc>
        <w:tc>
          <w:tcPr>
            <w:tcW w:w="1259" w:type="dxa"/>
          </w:tcPr>
          <w:p w14:paraId="0D018B00">
            <w:pPr>
              <w:pStyle w:val="11"/>
              <w:rPr>
                <w:rFonts w:hint="eastAsia" w:asciiTheme="minorEastAsia" w:hAnsiTheme="minorEastAsia" w:eastAsiaTheme="minorEastAsia"/>
              </w:rPr>
            </w:pPr>
          </w:p>
        </w:tc>
        <w:tc>
          <w:tcPr>
            <w:tcW w:w="1151" w:type="dxa"/>
          </w:tcPr>
          <w:p w14:paraId="0F3E266A">
            <w:pPr>
              <w:pStyle w:val="11"/>
              <w:rPr>
                <w:rFonts w:hint="eastAsia" w:asciiTheme="minorEastAsia" w:hAnsiTheme="minorEastAsia" w:eastAsiaTheme="minorEastAsia"/>
              </w:rPr>
            </w:pPr>
          </w:p>
        </w:tc>
        <w:tc>
          <w:tcPr>
            <w:tcW w:w="969" w:type="dxa"/>
          </w:tcPr>
          <w:p w14:paraId="5E5478D0">
            <w:pPr>
              <w:pStyle w:val="11"/>
              <w:rPr>
                <w:rFonts w:hint="eastAsia" w:asciiTheme="minorEastAsia" w:hAnsiTheme="minorEastAsia" w:eastAsiaTheme="minorEastAsia"/>
              </w:rPr>
            </w:pPr>
          </w:p>
        </w:tc>
        <w:tc>
          <w:tcPr>
            <w:tcW w:w="1784" w:type="dxa"/>
          </w:tcPr>
          <w:p w14:paraId="69ABA844">
            <w:pPr>
              <w:pStyle w:val="11"/>
              <w:rPr>
                <w:rFonts w:hint="eastAsia" w:asciiTheme="minorEastAsia" w:hAnsiTheme="minorEastAsia" w:eastAsiaTheme="minorEastAsia"/>
              </w:rPr>
            </w:pPr>
          </w:p>
        </w:tc>
        <w:tc>
          <w:tcPr>
            <w:tcW w:w="1910" w:type="dxa"/>
          </w:tcPr>
          <w:p w14:paraId="79631756">
            <w:pPr>
              <w:pStyle w:val="11"/>
              <w:rPr>
                <w:rFonts w:hint="eastAsia" w:asciiTheme="minorEastAsia" w:hAnsiTheme="minorEastAsia" w:eastAsiaTheme="minorEastAsia"/>
              </w:rPr>
            </w:pPr>
          </w:p>
        </w:tc>
      </w:tr>
    </w:tbl>
    <w:p w14:paraId="679E3429">
      <w:pPr>
        <w:pStyle w:val="5"/>
        <w:spacing w:before="143"/>
        <w:ind w:left="0"/>
        <w:rPr>
          <w:rFonts w:hint="eastAsia" w:asciiTheme="minorEastAsia" w:hAnsiTheme="minorEastAsia" w:eastAsiaTheme="minorEastAsia"/>
          <w:b/>
        </w:rPr>
      </w:pPr>
    </w:p>
    <w:p w14:paraId="3E398072">
      <w:pPr>
        <w:spacing w:line="204" w:lineRule="auto"/>
        <w:rPr>
          <w:rFonts w:hint="eastAsia" w:asciiTheme="minorEastAsia" w:hAnsiTheme="minorEastAsia" w:eastAsiaTheme="minorEastAsia"/>
          <w:sz w:val="24"/>
        </w:rPr>
        <w:sectPr>
          <w:type w:val="continuous"/>
          <w:pgSz w:w="11910" w:h="16840"/>
          <w:pgMar w:top="1440" w:right="1060" w:bottom="280" w:left="1320" w:header="720" w:footer="720" w:gutter="0"/>
          <w:cols w:space="720" w:num="1"/>
        </w:sectPr>
      </w:pPr>
    </w:p>
    <w:p w14:paraId="79C60FC5">
      <w:pPr>
        <w:pStyle w:val="5"/>
        <w:spacing w:before="273"/>
        <w:ind w:left="0"/>
        <w:rPr>
          <w:rFonts w:hint="eastAsia" w:asciiTheme="minorEastAsia" w:hAnsiTheme="minorEastAsia" w:eastAsiaTheme="minorEastAsia"/>
          <w:b/>
        </w:rPr>
      </w:pPr>
    </w:p>
    <w:p w14:paraId="42F77514">
      <w:pPr>
        <w:pStyle w:val="5"/>
        <w:spacing w:before="166"/>
        <w:ind w:left="5520"/>
        <w:rPr>
          <w:rFonts w:hint="eastAsia" w:asciiTheme="minorEastAsia" w:hAnsiTheme="minorEastAsia" w:eastAsiaTheme="minorEastAsia"/>
        </w:rPr>
      </w:pPr>
    </w:p>
    <w:sectPr>
      <w:pgSz w:w="11910" w:h="16840"/>
      <w:pgMar w:top="1460" w:right="1060" w:bottom="280" w:left="13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awati SC">
    <w:altName w:val="微软雅黑"/>
    <w:panose1 w:val="00000000000000000000"/>
    <w:charset w:val="86"/>
    <w:family w:val="decorative"/>
    <w:pitch w:val="default"/>
    <w:sig w:usb0="00000000" w:usb1="00000000" w:usb2="00000016" w:usb3="00000000" w:csb0="00040003" w:csb1="00000000"/>
  </w:font>
  <w:font w:name="微软雅黑">
    <w:panose1 w:val="020B0503020204020204"/>
    <w:charset w:val="86"/>
    <w:family w:val="auto"/>
    <w:pitch w:val="default"/>
    <w:sig w:usb0="80000287" w:usb1="2ACF3C50" w:usb2="00000016" w:usb3="00000000" w:csb0="0004001F" w:csb1="00000000"/>
  </w:font>
  <w:font w:name="FZLTTHK--GBK1-0">
    <w:altName w:val="Calibri"/>
    <w:panose1 w:val="00000000000000000000"/>
    <w:charset w:val="00"/>
    <w:family w:val="swiss"/>
    <w:pitch w:val="default"/>
    <w:sig w:usb0="00000000" w:usb1="00000000" w:usb2="00000000" w:usb3="00000000" w:csb0="00000000" w:csb1="00000000"/>
  </w:font>
  <w:font w:name="STKaitiSC-Black">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F56E0C"/>
    <w:multiLevelType w:val="multilevel"/>
    <w:tmpl w:val="03F56E0C"/>
    <w:lvl w:ilvl="0" w:tentative="0">
      <w:start w:val="1"/>
      <w:numFmt w:val="decimal"/>
      <w:lvlText w:val="%1."/>
      <w:lvlJc w:val="left"/>
      <w:pPr>
        <w:ind w:left="1136" w:hanging="239"/>
      </w:pPr>
      <w:rPr>
        <w:rFonts w:hint="default" w:ascii="Wawati SC" w:hAnsi="Wawati SC" w:eastAsia="Wawati SC" w:cs="Wawati SC"/>
        <w:b w:val="0"/>
        <w:bCs w:val="0"/>
        <w:i w:val="0"/>
        <w:iCs w:val="0"/>
        <w:spacing w:val="-8"/>
        <w:w w:val="71"/>
        <w:sz w:val="22"/>
        <w:szCs w:val="22"/>
        <w:lang w:val="en-US" w:eastAsia="zh-CN" w:bidi="ar-SA"/>
      </w:rPr>
    </w:lvl>
    <w:lvl w:ilvl="1" w:tentative="0">
      <w:start w:val="0"/>
      <w:numFmt w:val="bullet"/>
      <w:lvlText w:val="•"/>
      <w:lvlJc w:val="left"/>
      <w:pPr>
        <w:ind w:left="1978" w:hanging="239"/>
      </w:pPr>
      <w:rPr>
        <w:rFonts w:hint="default"/>
        <w:lang w:val="en-US" w:eastAsia="zh-CN" w:bidi="ar-SA"/>
      </w:rPr>
    </w:lvl>
    <w:lvl w:ilvl="2" w:tentative="0">
      <w:start w:val="0"/>
      <w:numFmt w:val="bullet"/>
      <w:lvlText w:val="•"/>
      <w:lvlJc w:val="left"/>
      <w:pPr>
        <w:ind w:left="2817" w:hanging="239"/>
      </w:pPr>
      <w:rPr>
        <w:rFonts w:hint="default"/>
        <w:lang w:val="en-US" w:eastAsia="zh-CN" w:bidi="ar-SA"/>
      </w:rPr>
    </w:lvl>
    <w:lvl w:ilvl="3" w:tentative="0">
      <w:start w:val="0"/>
      <w:numFmt w:val="bullet"/>
      <w:lvlText w:val="•"/>
      <w:lvlJc w:val="left"/>
      <w:pPr>
        <w:ind w:left="3655" w:hanging="239"/>
      </w:pPr>
      <w:rPr>
        <w:rFonts w:hint="default"/>
        <w:lang w:val="en-US" w:eastAsia="zh-CN" w:bidi="ar-SA"/>
      </w:rPr>
    </w:lvl>
    <w:lvl w:ilvl="4" w:tentative="0">
      <w:start w:val="0"/>
      <w:numFmt w:val="bullet"/>
      <w:lvlText w:val="•"/>
      <w:lvlJc w:val="left"/>
      <w:pPr>
        <w:ind w:left="4494" w:hanging="239"/>
      </w:pPr>
      <w:rPr>
        <w:rFonts w:hint="default"/>
        <w:lang w:val="en-US" w:eastAsia="zh-CN" w:bidi="ar-SA"/>
      </w:rPr>
    </w:lvl>
    <w:lvl w:ilvl="5" w:tentative="0">
      <w:start w:val="0"/>
      <w:numFmt w:val="bullet"/>
      <w:lvlText w:val="•"/>
      <w:lvlJc w:val="left"/>
      <w:pPr>
        <w:ind w:left="5333" w:hanging="239"/>
      </w:pPr>
      <w:rPr>
        <w:rFonts w:hint="default"/>
        <w:lang w:val="en-US" w:eastAsia="zh-CN" w:bidi="ar-SA"/>
      </w:rPr>
    </w:lvl>
    <w:lvl w:ilvl="6" w:tentative="0">
      <w:start w:val="0"/>
      <w:numFmt w:val="bullet"/>
      <w:lvlText w:val="•"/>
      <w:lvlJc w:val="left"/>
      <w:pPr>
        <w:ind w:left="6171" w:hanging="239"/>
      </w:pPr>
      <w:rPr>
        <w:rFonts w:hint="default"/>
        <w:lang w:val="en-US" w:eastAsia="zh-CN" w:bidi="ar-SA"/>
      </w:rPr>
    </w:lvl>
    <w:lvl w:ilvl="7" w:tentative="0">
      <w:start w:val="0"/>
      <w:numFmt w:val="bullet"/>
      <w:lvlText w:val="•"/>
      <w:lvlJc w:val="left"/>
      <w:pPr>
        <w:ind w:left="7010" w:hanging="239"/>
      </w:pPr>
      <w:rPr>
        <w:rFonts w:hint="default"/>
        <w:lang w:val="en-US" w:eastAsia="zh-CN" w:bidi="ar-SA"/>
      </w:rPr>
    </w:lvl>
    <w:lvl w:ilvl="8" w:tentative="0">
      <w:start w:val="0"/>
      <w:numFmt w:val="bullet"/>
      <w:lvlText w:val="•"/>
      <w:lvlJc w:val="left"/>
      <w:pPr>
        <w:ind w:left="7848" w:hanging="239"/>
      </w:pPr>
      <w:rPr>
        <w:rFonts w:hint="default"/>
        <w:lang w:val="en-US" w:eastAsia="zh-CN" w:bidi="ar-SA"/>
      </w:rPr>
    </w:lvl>
  </w:abstractNum>
  <w:abstractNum w:abstractNumId="1">
    <w:nsid w:val="2DA960DF"/>
    <w:multiLevelType w:val="multilevel"/>
    <w:tmpl w:val="2DA960DF"/>
    <w:lvl w:ilvl="0" w:tentative="0">
      <w:start w:val="1"/>
      <w:numFmt w:val="decimal"/>
      <w:lvlText w:val="%1."/>
      <w:lvlJc w:val="left"/>
      <w:pPr>
        <w:ind w:left="436" w:hanging="241"/>
      </w:pPr>
      <w:rPr>
        <w:rFonts w:hint="default" w:ascii="Wawati SC" w:hAnsi="Wawati SC" w:eastAsia="Wawati SC" w:cs="Wawati SC"/>
        <w:b w:val="0"/>
        <w:bCs w:val="0"/>
        <w:i w:val="0"/>
        <w:iCs w:val="0"/>
        <w:spacing w:val="0"/>
        <w:w w:val="71"/>
        <w:sz w:val="22"/>
        <w:szCs w:val="22"/>
        <w:lang w:val="en-US" w:eastAsia="zh-CN" w:bidi="ar-SA"/>
      </w:rPr>
    </w:lvl>
    <w:lvl w:ilvl="1" w:tentative="0">
      <w:start w:val="0"/>
      <w:numFmt w:val="bullet"/>
      <w:lvlText w:val="•"/>
      <w:lvlJc w:val="left"/>
      <w:pPr>
        <w:ind w:left="1348" w:hanging="241"/>
      </w:pPr>
      <w:rPr>
        <w:rFonts w:hint="default"/>
        <w:lang w:val="en-US" w:eastAsia="zh-CN" w:bidi="ar-SA"/>
      </w:rPr>
    </w:lvl>
    <w:lvl w:ilvl="2" w:tentative="0">
      <w:start w:val="0"/>
      <w:numFmt w:val="bullet"/>
      <w:lvlText w:val="•"/>
      <w:lvlJc w:val="left"/>
      <w:pPr>
        <w:ind w:left="2257" w:hanging="241"/>
      </w:pPr>
      <w:rPr>
        <w:rFonts w:hint="default"/>
        <w:lang w:val="en-US" w:eastAsia="zh-CN" w:bidi="ar-SA"/>
      </w:rPr>
    </w:lvl>
    <w:lvl w:ilvl="3" w:tentative="0">
      <w:start w:val="0"/>
      <w:numFmt w:val="bullet"/>
      <w:lvlText w:val="•"/>
      <w:lvlJc w:val="left"/>
      <w:pPr>
        <w:ind w:left="3165" w:hanging="241"/>
      </w:pPr>
      <w:rPr>
        <w:rFonts w:hint="default"/>
        <w:lang w:val="en-US" w:eastAsia="zh-CN" w:bidi="ar-SA"/>
      </w:rPr>
    </w:lvl>
    <w:lvl w:ilvl="4" w:tentative="0">
      <w:start w:val="0"/>
      <w:numFmt w:val="bullet"/>
      <w:lvlText w:val="•"/>
      <w:lvlJc w:val="left"/>
      <w:pPr>
        <w:ind w:left="4074" w:hanging="241"/>
      </w:pPr>
      <w:rPr>
        <w:rFonts w:hint="default"/>
        <w:lang w:val="en-US" w:eastAsia="zh-CN" w:bidi="ar-SA"/>
      </w:rPr>
    </w:lvl>
    <w:lvl w:ilvl="5" w:tentative="0">
      <w:start w:val="0"/>
      <w:numFmt w:val="bullet"/>
      <w:lvlText w:val="•"/>
      <w:lvlJc w:val="left"/>
      <w:pPr>
        <w:ind w:left="4983" w:hanging="241"/>
      </w:pPr>
      <w:rPr>
        <w:rFonts w:hint="default"/>
        <w:lang w:val="en-US" w:eastAsia="zh-CN" w:bidi="ar-SA"/>
      </w:rPr>
    </w:lvl>
    <w:lvl w:ilvl="6" w:tentative="0">
      <w:start w:val="0"/>
      <w:numFmt w:val="bullet"/>
      <w:lvlText w:val="•"/>
      <w:lvlJc w:val="left"/>
      <w:pPr>
        <w:ind w:left="5891" w:hanging="241"/>
      </w:pPr>
      <w:rPr>
        <w:rFonts w:hint="default"/>
        <w:lang w:val="en-US" w:eastAsia="zh-CN" w:bidi="ar-SA"/>
      </w:rPr>
    </w:lvl>
    <w:lvl w:ilvl="7" w:tentative="0">
      <w:start w:val="0"/>
      <w:numFmt w:val="bullet"/>
      <w:lvlText w:val="•"/>
      <w:lvlJc w:val="left"/>
      <w:pPr>
        <w:ind w:left="6800" w:hanging="241"/>
      </w:pPr>
      <w:rPr>
        <w:rFonts w:hint="default"/>
        <w:lang w:val="en-US" w:eastAsia="zh-CN" w:bidi="ar-SA"/>
      </w:rPr>
    </w:lvl>
    <w:lvl w:ilvl="8" w:tentative="0">
      <w:start w:val="0"/>
      <w:numFmt w:val="bullet"/>
      <w:lvlText w:val="•"/>
      <w:lvlJc w:val="left"/>
      <w:pPr>
        <w:ind w:left="7708" w:hanging="241"/>
      </w:pPr>
      <w:rPr>
        <w:rFonts w:hint="default"/>
        <w:lang w:val="en-US" w:eastAsia="zh-CN" w:bidi="ar-SA"/>
      </w:rPr>
    </w:lvl>
  </w:abstractNum>
  <w:abstractNum w:abstractNumId="2">
    <w:nsid w:val="76242062"/>
    <w:multiLevelType w:val="multilevel"/>
    <w:tmpl w:val="76242062"/>
    <w:lvl w:ilvl="0" w:tentative="0">
      <w:start w:val="1"/>
      <w:numFmt w:val="decimal"/>
      <w:lvlText w:val="%1."/>
      <w:lvlJc w:val="left"/>
      <w:pPr>
        <w:ind w:left="1276" w:hanging="368"/>
      </w:pPr>
      <w:rPr>
        <w:rFonts w:hint="default" w:ascii="Wawati SC" w:hAnsi="Wawati SC" w:eastAsia="Wawati SC" w:cs="Wawati SC"/>
        <w:b w:val="0"/>
        <w:bCs w:val="0"/>
        <w:i w:val="0"/>
        <w:iCs w:val="0"/>
        <w:spacing w:val="0"/>
        <w:w w:val="71"/>
        <w:sz w:val="24"/>
        <w:szCs w:val="24"/>
        <w:lang w:val="en-US" w:eastAsia="zh-CN" w:bidi="ar-SA"/>
      </w:rPr>
    </w:lvl>
    <w:lvl w:ilvl="1" w:tentative="0">
      <w:start w:val="0"/>
      <w:numFmt w:val="bullet"/>
      <w:lvlText w:val="•"/>
      <w:lvlJc w:val="left"/>
      <w:pPr>
        <w:ind w:left="2104" w:hanging="368"/>
      </w:pPr>
      <w:rPr>
        <w:rFonts w:hint="default"/>
        <w:lang w:val="en-US" w:eastAsia="zh-CN" w:bidi="ar-SA"/>
      </w:rPr>
    </w:lvl>
    <w:lvl w:ilvl="2" w:tentative="0">
      <w:start w:val="0"/>
      <w:numFmt w:val="bullet"/>
      <w:lvlText w:val="•"/>
      <w:lvlJc w:val="left"/>
      <w:pPr>
        <w:ind w:left="2929" w:hanging="368"/>
      </w:pPr>
      <w:rPr>
        <w:rFonts w:hint="default"/>
        <w:lang w:val="en-US" w:eastAsia="zh-CN" w:bidi="ar-SA"/>
      </w:rPr>
    </w:lvl>
    <w:lvl w:ilvl="3" w:tentative="0">
      <w:start w:val="0"/>
      <w:numFmt w:val="bullet"/>
      <w:lvlText w:val="•"/>
      <w:lvlJc w:val="left"/>
      <w:pPr>
        <w:ind w:left="3753" w:hanging="368"/>
      </w:pPr>
      <w:rPr>
        <w:rFonts w:hint="default"/>
        <w:lang w:val="en-US" w:eastAsia="zh-CN" w:bidi="ar-SA"/>
      </w:rPr>
    </w:lvl>
    <w:lvl w:ilvl="4" w:tentative="0">
      <w:start w:val="0"/>
      <w:numFmt w:val="bullet"/>
      <w:lvlText w:val="•"/>
      <w:lvlJc w:val="left"/>
      <w:pPr>
        <w:ind w:left="4578" w:hanging="368"/>
      </w:pPr>
      <w:rPr>
        <w:rFonts w:hint="default"/>
        <w:lang w:val="en-US" w:eastAsia="zh-CN" w:bidi="ar-SA"/>
      </w:rPr>
    </w:lvl>
    <w:lvl w:ilvl="5" w:tentative="0">
      <w:start w:val="0"/>
      <w:numFmt w:val="bullet"/>
      <w:lvlText w:val="•"/>
      <w:lvlJc w:val="left"/>
      <w:pPr>
        <w:ind w:left="5403" w:hanging="368"/>
      </w:pPr>
      <w:rPr>
        <w:rFonts w:hint="default"/>
        <w:lang w:val="en-US" w:eastAsia="zh-CN" w:bidi="ar-SA"/>
      </w:rPr>
    </w:lvl>
    <w:lvl w:ilvl="6" w:tentative="0">
      <w:start w:val="0"/>
      <w:numFmt w:val="bullet"/>
      <w:lvlText w:val="•"/>
      <w:lvlJc w:val="left"/>
      <w:pPr>
        <w:ind w:left="6227" w:hanging="368"/>
      </w:pPr>
      <w:rPr>
        <w:rFonts w:hint="default"/>
        <w:lang w:val="en-US" w:eastAsia="zh-CN" w:bidi="ar-SA"/>
      </w:rPr>
    </w:lvl>
    <w:lvl w:ilvl="7" w:tentative="0">
      <w:start w:val="0"/>
      <w:numFmt w:val="bullet"/>
      <w:lvlText w:val="•"/>
      <w:lvlJc w:val="left"/>
      <w:pPr>
        <w:ind w:left="7052" w:hanging="368"/>
      </w:pPr>
      <w:rPr>
        <w:rFonts w:hint="default"/>
        <w:lang w:val="en-US" w:eastAsia="zh-CN" w:bidi="ar-SA"/>
      </w:rPr>
    </w:lvl>
    <w:lvl w:ilvl="8" w:tentative="0">
      <w:start w:val="0"/>
      <w:numFmt w:val="bullet"/>
      <w:lvlText w:val="•"/>
      <w:lvlJc w:val="left"/>
      <w:pPr>
        <w:ind w:left="7876" w:hanging="368"/>
      </w:pPr>
      <w:rPr>
        <w:rFonts w:hint="default"/>
        <w:lang w:val="en-US" w:eastAsia="zh-CN"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F48"/>
    <w:rsid w:val="000B236F"/>
    <w:rsid w:val="000E51AA"/>
    <w:rsid w:val="002F6F05"/>
    <w:rsid w:val="00495C7F"/>
    <w:rsid w:val="005110F5"/>
    <w:rsid w:val="00881F48"/>
    <w:rsid w:val="00F92264"/>
    <w:rsid w:val="31FC7AE0"/>
    <w:rsid w:val="4C2D7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Wawati SC" w:hAnsi="Wawati SC" w:eastAsia="Wawati SC" w:cs="Wawati SC"/>
      <w:sz w:val="22"/>
      <w:szCs w:val="22"/>
      <w:lang w:val="en-US" w:eastAsia="zh-CN" w:bidi="ar-SA"/>
    </w:rPr>
  </w:style>
  <w:style w:type="paragraph" w:styleId="2">
    <w:name w:val="heading 1"/>
    <w:basedOn w:val="1"/>
    <w:qFormat/>
    <w:uiPriority w:val="9"/>
    <w:pPr>
      <w:ind w:right="260"/>
      <w:outlineLvl w:val="0"/>
    </w:pPr>
    <w:rPr>
      <w:rFonts w:ascii="FZLTTHK--GBK1-0" w:hAnsi="FZLTTHK--GBK1-0" w:eastAsia="FZLTTHK--GBK1-0" w:cs="FZLTTHK--GBK1-0"/>
      <w:b/>
      <w:bCs/>
      <w:sz w:val="32"/>
      <w:szCs w:val="32"/>
    </w:rPr>
  </w:style>
  <w:style w:type="paragraph" w:styleId="3">
    <w:name w:val="heading 2"/>
    <w:basedOn w:val="1"/>
    <w:unhideWhenUsed/>
    <w:qFormat/>
    <w:uiPriority w:val="9"/>
    <w:pPr>
      <w:ind w:left="436"/>
      <w:outlineLvl w:val="1"/>
    </w:pPr>
    <w:rPr>
      <w:rFonts w:ascii="STKaitiSC-Black" w:hAnsi="STKaitiSC-Black" w:eastAsia="STKaitiSC-Black" w:cs="STKaitiSC-Black"/>
      <w:b/>
      <w:bCs/>
      <w:sz w:val="28"/>
      <w:szCs w:val="28"/>
    </w:rPr>
  </w:style>
  <w:style w:type="paragraph" w:styleId="4">
    <w:name w:val="heading 3"/>
    <w:basedOn w:val="1"/>
    <w:unhideWhenUsed/>
    <w:qFormat/>
    <w:uiPriority w:val="9"/>
    <w:pPr>
      <w:ind w:left="916"/>
      <w:outlineLvl w:val="2"/>
    </w:pPr>
    <w:rPr>
      <w:rFonts w:ascii="STKaitiSC-Black" w:hAnsi="STKaitiSC-Black" w:eastAsia="STKaitiSC-Black" w:cs="STKaitiSC-Black"/>
      <w:b/>
      <w:bCs/>
      <w:sz w:val="24"/>
      <w:szCs w:val="24"/>
    </w:rPr>
  </w:style>
  <w:style w:type="character" w:default="1" w:styleId="8">
    <w:name w:val="Default Paragraph Font"/>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5">
    <w:name w:val="Body Text"/>
    <w:basedOn w:val="1"/>
    <w:qFormat/>
    <w:uiPriority w:val="1"/>
    <w:pPr>
      <w:ind w:left="436"/>
    </w:pPr>
    <w:rPr>
      <w:sz w:val="24"/>
      <w:szCs w:val="24"/>
    </w:rPr>
  </w:style>
  <w:style w:type="paragraph" w:styleId="6">
    <w:name w:val="Title"/>
    <w:basedOn w:val="1"/>
    <w:qFormat/>
    <w:uiPriority w:val="10"/>
    <w:pPr>
      <w:ind w:left="337"/>
      <w:jc w:val="center"/>
    </w:pPr>
    <w:rPr>
      <w:rFonts w:ascii="STKaitiSC-Black" w:hAnsi="STKaitiSC-Black" w:eastAsia="STKaitiSC-Black" w:cs="STKaitiSC-Black"/>
      <w:b/>
      <w:bCs/>
      <w:sz w:val="72"/>
      <w:szCs w:val="72"/>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ind w:left="480" w:firstLine="480"/>
    </w:pPr>
  </w:style>
  <w:style w:type="paragraph" w:customStyle="1" w:styleId="11">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F5C4B-69A2-49E8-A63E-7EBA43FDA91A}">
  <ds:schemaRefs/>
</ds:datastoreItem>
</file>

<file path=docProps/app.xml><?xml version="1.0" encoding="utf-8"?>
<Properties xmlns="http://schemas.openxmlformats.org/officeDocument/2006/extended-properties" xmlns:vt="http://schemas.openxmlformats.org/officeDocument/2006/docPropsVTypes">
  <Template>Normal</Template>
  <Pages>5</Pages>
  <Words>1554</Words>
  <Characters>1742</Characters>
  <Lines>82</Lines>
  <Paragraphs>23</Paragraphs>
  <TotalTime>10</TotalTime>
  <ScaleCrop>false</ScaleCrop>
  <LinksUpToDate>false</LinksUpToDate>
  <CharactersWithSpaces>1863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2025-03-05T00:37:00Z</dcterms:created>
  <dc:creator>X</dc:creator>
  <cp:lastModifiedBy>lenovo</cp:lastModifiedBy>
  <dcterms:modified xsi:type="dcterms:W3CDTF">2025-03-05T01:51:37Z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2025-03-04T00:00:00Z</vt:filetime>
  </property>
  <property fmtid="{D5CDD505-2E9C-101B-9397-08002B2CF9AE}" pid="3" name="Creator">
    <vt:lpwstr>WPS 文字</vt:lpwstr>
  </property>
  <property fmtid="{D5CDD505-2E9C-101B-9397-08002B2CF9AE}" pid="4" name="LastSaved">
    <vt:filetime>2025-03-05T00:00:00Z</vt:filetime>
  </property>
  <property fmtid="{D5CDD505-2E9C-101B-9397-08002B2CF9AE}" pid="5" name="SourceModified">
    <vt:lpwstr>D:20250304083142+00'31'</vt:lpwstr>
  </property>
  <property fmtid="{D5CDD505-2E9C-101B-9397-08002B2CF9AE}" pid="6" name="KSOTemplateDocerSaveRecord">
    <vt:lpwstr>eyJoZGlkIjoiMDBhYmI3YzI4NTYyZTI2ZWU5ODQ5Nzg1ZGZhNGM0NTgifQ==</vt:lpwstr>
  </property>
  <property fmtid="{D5CDD505-2E9C-101B-9397-08002B2CF9AE}" pid="7" name="KSOProductBuildVer">
    <vt:lpwstr>2052-12.1.0.20305</vt:lpwstr>
  </property>
  <property fmtid="{D5CDD505-2E9C-101B-9397-08002B2CF9AE}" pid="8" name="ICV">
    <vt:lpwstr>28448CBAED304C40AA00A22FAF2CC59F_13</vt:lpwstr>
  </property>
</Properties>
</file>