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A034D">
      <w:pPr>
        <w:pStyle w:val="5"/>
        <w:spacing w:before="43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7"/>
        </w:rPr>
        <w:t xml:space="preserve">附件 </w:t>
      </w:r>
      <w:r>
        <w:rPr>
          <w:rFonts w:asciiTheme="minorEastAsia" w:hAnsiTheme="minorEastAsia" w:eastAsiaTheme="minorEastAsia"/>
          <w:spacing w:val="-10"/>
        </w:rPr>
        <w:t>3</w:t>
      </w:r>
    </w:p>
    <w:p w14:paraId="567D71AB">
      <w:pPr>
        <w:pStyle w:val="2"/>
        <w:spacing w:before="280"/>
        <w:jc w:val="center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3"/>
        </w:rPr>
        <w:t>第三届高等医学院校形态学模型设计制作大赛</w:t>
      </w:r>
    </w:p>
    <w:p w14:paraId="257E9F04">
      <w:pPr>
        <w:pStyle w:val="5"/>
        <w:spacing w:before="383" w:line="369" w:lineRule="auto"/>
        <w:ind w:right="687" w:firstLine="480"/>
        <w:jc w:val="both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医学教学模型在医学形态学教学中发挥着至关重要的作用，有助于学生深入理解人体组织和器官的形态、位置和结构，以及常见病变、病原生物感染后的组织器官形态结构。为激发教师和学生的创新精神与实践能力，设计制作具有独特视角和实用价值的形态学模型，推动医学形态学产教融合研究的进步与发展。兹</w:t>
      </w:r>
      <w:r>
        <w:rPr>
          <w:rFonts w:asciiTheme="minorEastAsia" w:hAnsiTheme="minorEastAsia" w:eastAsiaTheme="minorEastAsia"/>
          <w:spacing w:val="-8"/>
        </w:rPr>
        <w:t xml:space="preserve">定于 </w:t>
      </w:r>
      <w:r>
        <w:rPr>
          <w:rFonts w:asciiTheme="minorEastAsia" w:hAnsiTheme="minorEastAsia" w:eastAsiaTheme="minorEastAsia"/>
          <w:spacing w:val="-4"/>
        </w:rPr>
        <w:t>2025</w:t>
      </w:r>
      <w:r>
        <w:rPr>
          <w:rFonts w:asciiTheme="minorEastAsia" w:hAnsiTheme="minorEastAsia" w:eastAsiaTheme="minorEastAsia"/>
          <w:spacing w:val="-13"/>
        </w:rPr>
        <w:t xml:space="preserve"> 年 </w:t>
      </w:r>
      <w:r>
        <w:rPr>
          <w:rFonts w:asciiTheme="minorEastAsia" w:hAnsiTheme="minorEastAsia" w:eastAsiaTheme="minorEastAsia"/>
          <w:spacing w:val="-4"/>
        </w:rPr>
        <w:t>7</w:t>
      </w:r>
      <w:r>
        <w:rPr>
          <w:rFonts w:asciiTheme="minorEastAsia" w:hAnsiTheme="minorEastAsia" w:eastAsiaTheme="minorEastAsia"/>
          <w:spacing w:val="-7"/>
        </w:rPr>
        <w:t xml:space="preserve"> 月在山东省淄博市召开第三届高等医学院校形态学模型设计制作</w:t>
      </w:r>
      <w:r>
        <w:rPr>
          <w:rFonts w:asciiTheme="minorEastAsia" w:hAnsiTheme="minorEastAsia" w:eastAsiaTheme="minorEastAsia"/>
          <w:spacing w:val="-2"/>
        </w:rPr>
        <w:t>大赛，大赛由全国基础医学形态学实验室主任联席会主办，齐鲁医药学院承办，张家港市德仁科教仪器设备有限公司协办。相关通知要求如下：</w:t>
      </w:r>
    </w:p>
    <w:p w14:paraId="05A71388">
      <w:pPr>
        <w:pStyle w:val="4"/>
        <w:spacing w:before="5"/>
        <w:ind w:left="856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一、参赛内容：</w:t>
      </w:r>
    </w:p>
    <w:p w14:paraId="75A4E8EC">
      <w:pPr>
        <w:pStyle w:val="5"/>
        <w:spacing w:before="180" w:line="372" w:lineRule="auto"/>
        <w:ind w:right="694" w:firstLine="480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人体解剖学、组织胚胎学、病理学、病原生物学领域教学用模型设计或制作</w:t>
      </w:r>
      <w:r>
        <w:rPr>
          <w:rFonts w:asciiTheme="minorEastAsia" w:hAnsiTheme="minorEastAsia" w:eastAsiaTheme="minorEastAsia"/>
          <w:spacing w:val="-4"/>
        </w:rPr>
        <w:t>样品。</w:t>
      </w:r>
    </w:p>
    <w:p w14:paraId="52889F7E">
      <w:pPr>
        <w:pStyle w:val="4"/>
        <w:spacing w:line="282" w:lineRule="exact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二、作品基本要求</w:t>
      </w:r>
    </w:p>
    <w:p w14:paraId="5E5B850E">
      <w:pPr>
        <w:pStyle w:val="10"/>
        <w:numPr>
          <w:ilvl w:val="0"/>
          <w:numId w:val="1"/>
        </w:numPr>
        <w:tabs>
          <w:tab w:val="left" w:pos="1156"/>
        </w:tabs>
        <w:spacing w:before="183"/>
        <w:ind w:left="1156" w:hanging="24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1"/>
          <w:sz w:val="24"/>
        </w:rPr>
        <w:t>创新性：目前厂家尚未生产宣传和市场尚未使用的原创产品。</w:t>
      </w:r>
    </w:p>
    <w:p w14:paraId="780C5395">
      <w:pPr>
        <w:pStyle w:val="10"/>
        <w:numPr>
          <w:ilvl w:val="0"/>
          <w:numId w:val="1"/>
        </w:numPr>
        <w:tabs>
          <w:tab w:val="left" w:pos="1156"/>
        </w:tabs>
        <w:spacing w:before="163"/>
        <w:ind w:left="1156" w:hanging="24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1"/>
          <w:sz w:val="24"/>
        </w:rPr>
        <w:t>实用性：有效解决教学重点和难点问题；</w:t>
      </w:r>
    </w:p>
    <w:p w14:paraId="0BEF71BE">
      <w:pPr>
        <w:pStyle w:val="10"/>
        <w:numPr>
          <w:ilvl w:val="0"/>
          <w:numId w:val="2"/>
        </w:numPr>
        <w:tabs>
          <w:tab w:val="left" w:pos="1156"/>
        </w:tabs>
        <w:spacing w:before="166"/>
        <w:ind w:left="1156" w:hanging="24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1"/>
          <w:sz w:val="24"/>
        </w:rPr>
        <w:t>科学性：形态结构、位置准确美观；</w:t>
      </w:r>
    </w:p>
    <w:p w14:paraId="7BEB4E2D">
      <w:pPr>
        <w:pStyle w:val="10"/>
        <w:numPr>
          <w:ilvl w:val="0"/>
          <w:numId w:val="2"/>
        </w:numPr>
        <w:tabs>
          <w:tab w:val="left" w:pos="1156"/>
        </w:tabs>
        <w:spacing w:before="163"/>
        <w:ind w:left="1156" w:hanging="24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1"/>
          <w:sz w:val="24"/>
        </w:rPr>
        <w:t>互动性：交互性好、演示示教操控方便；</w:t>
      </w:r>
    </w:p>
    <w:p w14:paraId="0D23117B">
      <w:pPr>
        <w:pStyle w:val="10"/>
        <w:numPr>
          <w:ilvl w:val="0"/>
          <w:numId w:val="2"/>
        </w:numPr>
        <w:tabs>
          <w:tab w:val="left" w:pos="1156"/>
        </w:tabs>
        <w:spacing w:before="166"/>
        <w:ind w:left="1156" w:hanging="24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1"/>
          <w:sz w:val="24"/>
        </w:rPr>
        <w:t>安全性：材料性能优。</w:t>
      </w:r>
    </w:p>
    <w:p w14:paraId="15625C5A">
      <w:pPr>
        <w:pStyle w:val="10"/>
        <w:numPr>
          <w:ilvl w:val="0"/>
          <w:numId w:val="2"/>
        </w:numPr>
        <w:tabs>
          <w:tab w:val="left" w:pos="1156"/>
        </w:tabs>
        <w:spacing w:before="166" w:line="364" w:lineRule="auto"/>
        <w:ind w:left="916" w:right="4767" w:firstLine="0"/>
        <w:rPr>
          <w:rFonts w:hint="eastAsia" w:asciiTheme="minorEastAsia" w:hAnsiTheme="minorEastAsia" w:eastAsiaTheme="minorEastAsia"/>
          <w:b/>
          <w:sz w:val="24"/>
        </w:rPr>
      </w:pPr>
      <w:r>
        <w:rPr>
          <w:rFonts w:asciiTheme="minorEastAsia" w:hAnsiTheme="minorEastAsia" w:eastAsiaTheme="minorEastAsia"/>
          <w:spacing w:val="-2"/>
          <w:sz w:val="24"/>
        </w:rPr>
        <w:t>转化性：模型研发、转化生产方便</w:t>
      </w:r>
      <w:r>
        <w:rPr>
          <w:rFonts w:hint="eastAsia" w:asciiTheme="minorEastAsia" w:hAnsiTheme="minorEastAsia" w:eastAsiaTheme="minorEastAsia"/>
          <w:b/>
          <w:spacing w:val="-2"/>
          <w:sz w:val="24"/>
        </w:rPr>
        <w:t>三、报名要求</w:t>
      </w:r>
    </w:p>
    <w:p w14:paraId="797D92CD">
      <w:pPr>
        <w:pStyle w:val="10"/>
        <w:numPr>
          <w:ilvl w:val="0"/>
          <w:numId w:val="3"/>
        </w:numPr>
        <w:tabs>
          <w:tab w:val="left" w:pos="1156"/>
        </w:tabs>
        <w:spacing w:before="30"/>
        <w:ind w:left="1156" w:hanging="24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1"/>
          <w:sz w:val="24"/>
        </w:rPr>
        <w:t>国内外高校教师、实验技术人员、在读大学生均可参赛；</w:t>
      </w:r>
    </w:p>
    <w:p w14:paraId="6175C5D2">
      <w:pPr>
        <w:pStyle w:val="10"/>
        <w:numPr>
          <w:ilvl w:val="0"/>
          <w:numId w:val="3"/>
        </w:numPr>
        <w:tabs>
          <w:tab w:val="left" w:pos="1156"/>
        </w:tabs>
        <w:spacing w:before="166"/>
        <w:ind w:left="1156" w:hanging="24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5"/>
          <w:sz w:val="24"/>
        </w:rPr>
        <w:t xml:space="preserve">同一作者或团队最多可提交 </w:t>
      </w:r>
      <w:r>
        <w:rPr>
          <w:rFonts w:asciiTheme="minorEastAsia" w:hAnsiTheme="minorEastAsia" w:eastAsiaTheme="minorEastAsia"/>
          <w:spacing w:val="-4"/>
          <w:sz w:val="24"/>
        </w:rPr>
        <w:t>2</w:t>
      </w:r>
      <w:r>
        <w:rPr>
          <w:rFonts w:asciiTheme="minorEastAsia" w:hAnsiTheme="minorEastAsia" w:eastAsiaTheme="minorEastAsia"/>
          <w:spacing w:val="-7"/>
          <w:sz w:val="24"/>
        </w:rPr>
        <w:t xml:space="preserve"> 件作品参展；</w:t>
      </w:r>
    </w:p>
    <w:p w14:paraId="7E32F329">
      <w:pPr>
        <w:pStyle w:val="10"/>
        <w:numPr>
          <w:ilvl w:val="0"/>
          <w:numId w:val="3"/>
        </w:numPr>
        <w:tabs>
          <w:tab w:val="left" w:pos="1156"/>
        </w:tabs>
        <w:spacing w:before="165" w:line="369" w:lineRule="auto"/>
        <w:ind w:left="436" w:right="694" w:firstLine="48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2"/>
          <w:sz w:val="24"/>
        </w:rPr>
        <w:t>目前市场上和各大院校已常规使用的同款模型产品不再接受参赛，建议参赛人员在参赛设计制作样品前提前查新或咨询相关协办单位，避免参赛作品已在厂家或市场使用流通。</w:t>
      </w:r>
    </w:p>
    <w:p w14:paraId="03A75EFD">
      <w:pPr>
        <w:pStyle w:val="10"/>
        <w:numPr>
          <w:ilvl w:val="0"/>
          <w:numId w:val="3"/>
        </w:numPr>
        <w:tabs>
          <w:tab w:val="left" w:pos="1156"/>
        </w:tabs>
        <w:spacing w:before="3" w:line="369" w:lineRule="auto"/>
        <w:ind w:left="436" w:right="454" w:firstLine="48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2"/>
          <w:sz w:val="24"/>
        </w:rPr>
        <w:t>所有参赛作品均系参赛者本人或团队自行设计，并必须提交诚信承诺声明。如有与相关企业、公司合作研发生产的，必须提前申明和说明。大赛组委会不负</w:t>
      </w:r>
      <w:r>
        <w:rPr>
          <w:rFonts w:asciiTheme="minorEastAsia" w:hAnsiTheme="minorEastAsia" w:eastAsiaTheme="minorEastAsia"/>
          <w:spacing w:val="40"/>
          <w:sz w:val="24"/>
        </w:rPr>
        <w:t xml:space="preserve"> </w:t>
      </w:r>
      <w:r>
        <w:rPr>
          <w:rFonts w:asciiTheme="minorEastAsia" w:hAnsiTheme="minorEastAsia" w:eastAsiaTheme="minorEastAsia"/>
          <w:spacing w:val="-2"/>
          <w:sz w:val="24"/>
        </w:rPr>
        <w:t>责对参赛作品所有权进行核实，若发生侵权或违反知识产权的行为，由参赛者自</w:t>
      </w:r>
    </w:p>
    <w:p w14:paraId="46F3C363">
      <w:pPr>
        <w:spacing w:line="369" w:lineRule="auto"/>
        <w:rPr>
          <w:rFonts w:hint="eastAsia" w:asciiTheme="minorEastAsia" w:hAnsiTheme="minorEastAsia" w:eastAsiaTheme="minorEastAsia"/>
          <w:sz w:val="24"/>
        </w:rPr>
        <w:sectPr>
          <w:pgSz w:w="11910" w:h="16840"/>
          <w:pgMar w:top="1880" w:right="1061" w:bottom="280" w:left="1320" w:header="720" w:footer="720" w:gutter="0"/>
          <w:cols w:space="720" w:num="1"/>
        </w:sectPr>
      </w:pPr>
    </w:p>
    <w:p w14:paraId="109B7EA4">
      <w:pPr>
        <w:pStyle w:val="5"/>
        <w:spacing w:before="30" w:line="372" w:lineRule="auto"/>
        <w:ind w:right="694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行承担法律责任。抄袭、盗用、提供虚假材料或违反相关法律法规者，将被取消参赛资格并自行承担一切法律和经济责任。</w:t>
      </w:r>
    </w:p>
    <w:p w14:paraId="38560C9B">
      <w:pPr>
        <w:pStyle w:val="4"/>
        <w:spacing w:line="282" w:lineRule="exact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四、提交材料</w:t>
      </w:r>
    </w:p>
    <w:p w14:paraId="582E6488">
      <w:pPr>
        <w:pStyle w:val="10"/>
        <w:numPr>
          <w:ilvl w:val="0"/>
          <w:numId w:val="4"/>
        </w:numPr>
        <w:tabs>
          <w:tab w:val="left" w:pos="1156"/>
        </w:tabs>
        <w:spacing w:before="182" w:line="369" w:lineRule="auto"/>
        <w:ind w:right="694" w:firstLine="48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2"/>
          <w:sz w:val="24"/>
        </w:rPr>
        <w:t>完整的模型按自然大小或一定比例缩放的模型样品（模型或样品于赛前寄送到会议地点或自行带到会场交给会务组），或电脑模拟的模型设计方案。</w:t>
      </w:r>
    </w:p>
    <w:p w14:paraId="06D3A787">
      <w:pPr>
        <w:pStyle w:val="10"/>
        <w:numPr>
          <w:ilvl w:val="0"/>
          <w:numId w:val="4"/>
        </w:numPr>
        <w:tabs>
          <w:tab w:val="left" w:pos="1156"/>
        </w:tabs>
        <w:spacing w:before="3"/>
        <w:ind w:left="1156" w:hanging="24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设计文档（含设计报告、设计图纸、功能说明）</w:t>
      </w:r>
      <w:r>
        <w:rPr>
          <w:rFonts w:asciiTheme="minorEastAsia" w:hAnsiTheme="minorEastAsia" w:eastAsiaTheme="minorEastAsia"/>
          <w:spacing w:val="-10"/>
          <w:sz w:val="24"/>
        </w:rPr>
        <w:t>。</w:t>
      </w:r>
    </w:p>
    <w:p w14:paraId="00CE8BA9">
      <w:pPr>
        <w:pStyle w:val="10"/>
        <w:numPr>
          <w:ilvl w:val="0"/>
          <w:numId w:val="4"/>
        </w:numPr>
        <w:tabs>
          <w:tab w:val="left" w:pos="1156"/>
        </w:tabs>
        <w:spacing w:before="163"/>
        <w:ind w:left="1156" w:hanging="24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1"/>
          <w:sz w:val="24"/>
        </w:rPr>
        <w:t xml:space="preserve">设计简介 </w:t>
      </w:r>
      <w:r>
        <w:rPr>
          <w:rFonts w:asciiTheme="minorEastAsia" w:hAnsiTheme="minorEastAsia" w:eastAsiaTheme="minorEastAsia"/>
          <w:spacing w:val="-6"/>
          <w:sz w:val="24"/>
        </w:rPr>
        <w:t>PPT（设计思路、解决教学的问题、应用成效等）</w:t>
      </w:r>
      <w:r>
        <w:rPr>
          <w:rFonts w:asciiTheme="minorEastAsia" w:hAnsiTheme="minorEastAsia" w:eastAsiaTheme="minorEastAsia"/>
          <w:spacing w:val="-10"/>
          <w:sz w:val="24"/>
        </w:rPr>
        <w:t>。</w:t>
      </w:r>
    </w:p>
    <w:p w14:paraId="0ED08CEB">
      <w:pPr>
        <w:pStyle w:val="10"/>
        <w:numPr>
          <w:ilvl w:val="0"/>
          <w:numId w:val="4"/>
        </w:numPr>
        <w:tabs>
          <w:tab w:val="left" w:pos="1156"/>
        </w:tabs>
        <w:spacing w:before="166"/>
        <w:ind w:left="1156" w:hanging="24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6"/>
          <w:sz w:val="24"/>
        </w:rPr>
        <w:t>诚信承诺声明（</w:t>
      </w:r>
      <w:r>
        <w:rPr>
          <w:rFonts w:asciiTheme="minorEastAsia" w:hAnsiTheme="minorEastAsia" w:eastAsiaTheme="minorEastAsia"/>
          <w:spacing w:val="-4"/>
          <w:sz w:val="24"/>
        </w:rPr>
        <w:t xml:space="preserve">附件 </w:t>
      </w:r>
      <w:r>
        <w:rPr>
          <w:rFonts w:asciiTheme="minorEastAsia" w:hAnsiTheme="minorEastAsia" w:eastAsiaTheme="minorEastAsia"/>
          <w:spacing w:val="-6"/>
          <w:sz w:val="24"/>
        </w:rPr>
        <w:t>3-1）</w:t>
      </w:r>
      <w:r>
        <w:rPr>
          <w:rFonts w:asciiTheme="minorEastAsia" w:hAnsiTheme="minorEastAsia" w:eastAsiaTheme="minorEastAsia"/>
          <w:spacing w:val="-10"/>
          <w:sz w:val="24"/>
        </w:rPr>
        <w:t>。</w:t>
      </w:r>
    </w:p>
    <w:p w14:paraId="71BAC186">
      <w:pPr>
        <w:pStyle w:val="10"/>
        <w:numPr>
          <w:ilvl w:val="0"/>
          <w:numId w:val="4"/>
        </w:numPr>
        <w:tabs>
          <w:tab w:val="left" w:pos="1156"/>
        </w:tabs>
        <w:spacing w:before="166" w:line="364" w:lineRule="auto"/>
        <w:ind w:left="916" w:right="5547" w:firstLine="0"/>
        <w:rPr>
          <w:rFonts w:hint="eastAsia" w:asciiTheme="minorEastAsia" w:hAnsiTheme="minorEastAsia" w:eastAsiaTheme="minorEastAsia"/>
          <w:b/>
          <w:sz w:val="24"/>
        </w:rPr>
      </w:pPr>
      <w:r>
        <w:rPr>
          <w:rFonts w:asciiTheme="minorEastAsia" w:hAnsiTheme="minorEastAsia" w:eastAsiaTheme="minorEastAsia"/>
          <w:spacing w:val="-6"/>
          <w:sz w:val="24"/>
        </w:rPr>
        <w:t>作品信息表（</w:t>
      </w:r>
      <w:r>
        <w:rPr>
          <w:rFonts w:asciiTheme="minorEastAsia" w:hAnsiTheme="minorEastAsia" w:eastAsiaTheme="minorEastAsia"/>
          <w:spacing w:val="-11"/>
          <w:sz w:val="24"/>
        </w:rPr>
        <w:t xml:space="preserve">附件 </w:t>
      </w:r>
      <w:r>
        <w:rPr>
          <w:rFonts w:asciiTheme="minorEastAsia" w:hAnsiTheme="minorEastAsia" w:eastAsiaTheme="minorEastAsia"/>
          <w:spacing w:val="-6"/>
          <w:sz w:val="24"/>
        </w:rPr>
        <w:t>3-2）。</w:t>
      </w:r>
      <w:r>
        <w:rPr>
          <w:rFonts w:hint="eastAsia" w:asciiTheme="minorEastAsia" w:hAnsiTheme="minorEastAsia" w:eastAsiaTheme="minorEastAsia"/>
          <w:b/>
          <w:spacing w:val="-2"/>
          <w:sz w:val="24"/>
        </w:rPr>
        <w:t>五、报名时间</w:t>
      </w:r>
    </w:p>
    <w:p w14:paraId="249F3931">
      <w:pPr>
        <w:pStyle w:val="5"/>
        <w:spacing w:before="30" w:line="372" w:lineRule="auto"/>
        <w:ind w:right="694" w:firstLine="480"/>
        <w:rPr>
          <w:rFonts w:hint="eastAsia" w:asciiTheme="minorEastAsia" w:hAnsiTheme="minorEastAsia" w:eastAsiaTheme="minorEastAsia"/>
          <w:spacing w:val="-6"/>
          <w:szCs w:val="22"/>
          <w:highlight w:val="none"/>
        </w:rPr>
      </w:pPr>
      <w:bookmarkStart w:id="0" w:name="_GoBack"/>
      <w:r>
        <w:rPr>
          <w:rFonts w:asciiTheme="minorEastAsia" w:hAnsiTheme="minorEastAsia" w:eastAsiaTheme="minorEastAsia"/>
          <w:spacing w:val="-12"/>
          <w:highlight w:val="none"/>
        </w:rPr>
        <w:t>各参赛</w:t>
      </w:r>
      <w:r>
        <w:rPr>
          <w:rFonts w:asciiTheme="minorEastAsia" w:hAnsiTheme="minorEastAsia" w:eastAsiaTheme="minorEastAsia"/>
          <w:spacing w:val="-6"/>
          <w:szCs w:val="22"/>
          <w:highlight w:val="none"/>
        </w:rPr>
        <w:t xml:space="preserve">者于 </w:t>
      </w:r>
      <w:r>
        <w:rPr>
          <w:rFonts w:asciiTheme="minorEastAsia" w:hAnsiTheme="minorEastAsia" w:eastAsiaTheme="minorEastAsia"/>
          <w:b/>
          <w:bCs/>
          <w:spacing w:val="-6"/>
          <w:szCs w:val="22"/>
          <w:highlight w:val="none"/>
        </w:rPr>
        <w:t xml:space="preserve">2025 年 6 月 </w:t>
      </w:r>
      <w:r>
        <w:rPr>
          <w:rFonts w:hint="eastAsia" w:asciiTheme="minorEastAsia" w:hAnsiTheme="minorEastAsia" w:eastAsiaTheme="minorEastAsia"/>
          <w:b/>
          <w:bCs/>
          <w:spacing w:val="-6"/>
          <w:szCs w:val="22"/>
          <w:highlight w:val="none"/>
        </w:rPr>
        <w:t>8</w:t>
      </w:r>
      <w:r>
        <w:rPr>
          <w:rFonts w:asciiTheme="minorEastAsia" w:hAnsiTheme="minorEastAsia" w:eastAsiaTheme="minorEastAsia"/>
          <w:b/>
          <w:bCs/>
          <w:spacing w:val="-6"/>
          <w:szCs w:val="22"/>
          <w:highlight w:val="none"/>
        </w:rPr>
        <w:t xml:space="preserve"> 日</w:t>
      </w:r>
      <w:r>
        <w:rPr>
          <w:rFonts w:asciiTheme="minorEastAsia" w:hAnsiTheme="minorEastAsia" w:eastAsiaTheme="minorEastAsia"/>
          <w:spacing w:val="-6"/>
          <w:szCs w:val="22"/>
          <w:highlight w:val="none"/>
        </w:rPr>
        <w:t>之前提交参赛作品材料电子版，通过邮件发送</w:t>
      </w:r>
      <w:r>
        <w:rPr>
          <w:rFonts w:hint="eastAsia" w:asciiTheme="minorEastAsia" w:hAnsiTheme="minorEastAsia" w:eastAsiaTheme="minorEastAsia"/>
          <w:spacing w:val="-6"/>
          <w:szCs w:val="22"/>
          <w:highlight w:val="none"/>
        </w:rPr>
        <w:t>至学院教研科邮箱myyang@sr.gxmu.edu.cn。</w:t>
      </w:r>
    </w:p>
    <w:bookmarkEnd w:id="0"/>
    <w:p w14:paraId="0B61C048">
      <w:pPr>
        <w:pStyle w:val="4"/>
        <w:spacing w:line="284" w:lineRule="exact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六、比赛评审</w:t>
      </w:r>
    </w:p>
    <w:p w14:paraId="401A3577">
      <w:pPr>
        <w:pStyle w:val="10"/>
        <w:numPr>
          <w:ilvl w:val="0"/>
          <w:numId w:val="5"/>
        </w:numPr>
        <w:tabs>
          <w:tab w:val="left" w:pos="1156"/>
        </w:tabs>
        <w:spacing w:before="180" w:line="372" w:lineRule="auto"/>
        <w:ind w:right="694" w:firstLine="48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2"/>
          <w:sz w:val="24"/>
        </w:rPr>
        <w:t>根据报名作品基本信息，结合目前市场上和各大院校已常规使用的同类模型产品情况，对作品进行初筛，并通知入选决赛选手名单。</w:t>
      </w:r>
    </w:p>
    <w:p w14:paraId="4881EF9F">
      <w:pPr>
        <w:pStyle w:val="10"/>
        <w:numPr>
          <w:ilvl w:val="0"/>
          <w:numId w:val="5"/>
        </w:numPr>
        <w:tabs>
          <w:tab w:val="left" w:pos="1156"/>
        </w:tabs>
        <w:spacing w:line="372" w:lineRule="auto"/>
        <w:ind w:right="574" w:firstLine="48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2"/>
          <w:sz w:val="24"/>
        </w:rPr>
        <w:t>在全国基础医学形态学实验室主任联席会年会期间，入围选手现场进行作</w:t>
      </w:r>
      <w:r>
        <w:rPr>
          <w:rFonts w:asciiTheme="minorEastAsia" w:hAnsiTheme="minorEastAsia" w:eastAsiaTheme="minorEastAsia"/>
          <w:spacing w:val="-5"/>
          <w:sz w:val="24"/>
        </w:rPr>
        <w:t xml:space="preserve">品演示或设计汇报，并回答评委提问，进行最终评选和颁奖。评分标准见附件 </w:t>
      </w:r>
      <w:r>
        <w:rPr>
          <w:rFonts w:asciiTheme="minorEastAsia" w:hAnsiTheme="minorEastAsia" w:eastAsiaTheme="minorEastAsia"/>
          <w:spacing w:val="-4"/>
          <w:sz w:val="24"/>
        </w:rPr>
        <w:t>3。</w:t>
      </w:r>
    </w:p>
    <w:p w14:paraId="3BD274FD">
      <w:pPr>
        <w:pStyle w:val="4"/>
        <w:spacing w:line="282" w:lineRule="exact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七、奖项设置</w:t>
      </w:r>
    </w:p>
    <w:p w14:paraId="13DED9AA">
      <w:pPr>
        <w:pStyle w:val="5"/>
        <w:spacing w:before="179" w:line="369" w:lineRule="auto"/>
        <w:ind w:right="694" w:firstLine="480"/>
        <w:rPr>
          <w:rFonts w:hint="eastAsia" w:asciiTheme="minorEastAsia" w:hAnsiTheme="minorEastAsia" w:eastAsiaTheme="minorEastAsia"/>
          <w:spacing w:val="-2"/>
        </w:rPr>
      </w:pPr>
      <w:r>
        <w:rPr>
          <w:rFonts w:asciiTheme="minorEastAsia" w:hAnsiTheme="minorEastAsia" w:eastAsiaTheme="minorEastAsia"/>
          <w:spacing w:val="-2"/>
        </w:rPr>
        <w:t>大赛设一、二、三等奖。视参赛作品质量现场考虑是否设特等奖。鼓励企业现场与获奖作品进行拍卖或签订产权购买协议。</w:t>
      </w:r>
    </w:p>
    <w:p w14:paraId="44F638D1">
      <w:pPr>
        <w:pStyle w:val="5"/>
        <w:spacing w:before="179" w:line="369" w:lineRule="auto"/>
        <w:ind w:right="694" w:firstLine="480"/>
        <w:rPr>
          <w:rFonts w:hint="eastAsia" w:asciiTheme="minorEastAsia" w:hAnsiTheme="minorEastAsia" w:eastAsiaTheme="minorEastAsia"/>
          <w:spacing w:val="-2"/>
        </w:rPr>
      </w:pPr>
    </w:p>
    <w:p w14:paraId="0D7C3FD3">
      <w:pPr>
        <w:pStyle w:val="5"/>
        <w:spacing w:before="3"/>
        <w:ind w:left="4749" w:firstLine="2142" w:firstLineChars="900"/>
        <w:rPr>
          <w:rFonts w:hint="eastAsia" w:asciiTheme="minorEastAsia" w:hAnsiTheme="minorEastAsia" w:eastAsiaTheme="minorEastAsia"/>
          <w:spacing w:val="-1"/>
        </w:rPr>
      </w:pPr>
    </w:p>
    <w:p w14:paraId="15991D7C">
      <w:pPr>
        <w:pStyle w:val="5"/>
        <w:spacing w:before="3"/>
        <w:ind w:left="4749" w:firstLine="2142" w:firstLineChars="900"/>
        <w:rPr>
          <w:rFonts w:hint="eastAsia" w:asciiTheme="minorEastAsia" w:hAnsiTheme="minorEastAsia" w:eastAsiaTheme="minorEastAsia"/>
          <w:spacing w:val="-1"/>
        </w:rPr>
      </w:pPr>
    </w:p>
    <w:p w14:paraId="3288D201">
      <w:pPr>
        <w:pStyle w:val="5"/>
        <w:spacing w:before="3"/>
        <w:ind w:left="4749" w:firstLine="2142" w:firstLineChars="900"/>
        <w:rPr>
          <w:rFonts w:hint="eastAsia" w:asciiTheme="minorEastAsia" w:hAnsiTheme="minorEastAsia" w:eastAsiaTheme="minorEastAsia"/>
          <w:spacing w:val="-1"/>
        </w:rPr>
      </w:pPr>
    </w:p>
    <w:p w14:paraId="4F55C890">
      <w:pPr>
        <w:pStyle w:val="5"/>
        <w:spacing w:before="3"/>
        <w:ind w:left="4749" w:firstLine="2142" w:firstLineChars="900"/>
        <w:rPr>
          <w:rFonts w:hint="eastAsia" w:asciiTheme="minorEastAsia" w:hAnsiTheme="minorEastAsia" w:eastAsiaTheme="minorEastAsia"/>
          <w:spacing w:val="-1"/>
        </w:rPr>
      </w:pPr>
    </w:p>
    <w:p w14:paraId="650DEFCF">
      <w:pPr>
        <w:pStyle w:val="5"/>
        <w:spacing w:before="3"/>
        <w:ind w:left="4749" w:firstLine="2142" w:firstLineChars="900"/>
        <w:rPr>
          <w:rFonts w:hint="eastAsia" w:asciiTheme="minorEastAsia" w:hAnsiTheme="minorEastAsia" w:eastAsiaTheme="minorEastAsia"/>
          <w:spacing w:val="-1"/>
        </w:rPr>
      </w:pPr>
    </w:p>
    <w:p w14:paraId="44C06A5E">
      <w:pPr>
        <w:pStyle w:val="5"/>
        <w:spacing w:before="3"/>
        <w:ind w:left="4749"/>
        <w:rPr>
          <w:rFonts w:hint="eastAsia" w:asciiTheme="minorEastAsia" w:hAnsiTheme="minorEastAsia" w:eastAsiaTheme="minorEastAsia"/>
          <w:spacing w:val="-1"/>
        </w:rPr>
      </w:pPr>
    </w:p>
    <w:p w14:paraId="588B958A">
      <w:pPr>
        <w:pStyle w:val="5"/>
        <w:spacing w:before="3"/>
        <w:ind w:left="4749" w:firstLine="2142" w:firstLineChars="900"/>
        <w:rPr>
          <w:rFonts w:hint="eastAsia" w:asciiTheme="minorEastAsia" w:hAnsiTheme="minorEastAsia" w:eastAsiaTheme="minorEastAsia"/>
          <w:spacing w:val="-1"/>
        </w:rPr>
      </w:pPr>
    </w:p>
    <w:p w14:paraId="75CADC3A">
      <w:pPr>
        <w:jc w:val="right"/>
        <w:rPr>
          <w:rFonts w:hint="eastAsia" w:asciiTheme="minorEastAsia" w:hAnsiTheme="minorEastAsia" w:eastAsiaTheme="minorEastAsia"/>
        </w:rPr>
        <w:sectPr>
          <w:pgSz w:w="11910" w:h="16840"/>
          <w:pgMar w:top="1380" w:right="1061" w:bottom="280" w:left="1320" w:header="720" w:footer="720" w:gutter="0"/>
          <w:cols w:space="720" w:num="1"/>
        </w:sectPr>
      </w:pPr>
    </w:p>
    <w:p w14:paraId="026F9915">
      <w:pPr>
        <w:pStyle w:val="5"/>
        <w:spacing w:before="30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8"/>
        </w:rPr>
        <w:t xml:space="preserve">附件 </w:t>
      </w:r>
      <w:r>
        <w:rPr>
          <w:rFonts w:asciiTheme="minorEastAsia" w:hAnsiTheme="minorEastAsia" w:eastAsiaTheme="minorEastAsia"/>
          <w:spacing w:val="-4"/>
        </w:rPr>
        <w:t>3-</w:t>
      </w:r>
      <w:r>
        <w:rPr>
          <w:rFonts w:asciiTheme="minorEastAsia" w:hAnsiTheme="minorEastAsia" w:eastAsiaTheme="minorEastAsia"/>
          <w:spacing w:val="-18"/>
        </w:rPr>
        <w:t>1</w:t>
      </w:r>
    </w:p>
    <w:p w14:paraId="1A639C9C">
      <w:pPr>
        <w:pStyle w:val="2"/>
        <w:spacing w:before="358" w:line="204" w:lineRule="auto"/>
        <w:ind w:left="2203" w:right="2161" w:hanging="1767"/>
        <w:rPr>
          <w:rFonts w:asciiTheme="minorEastAsia" w:hAnsiTheme="minorEastAsia" w:eastAsiaTheme="minorEastAsia"/>
          <w:b w:val="0"/>
        </w:rPr>
      </w:pPr>
      <w:r>
        <w:rPr>
          <w:rFonts w:asciiTheme="minorEastAsia" w:hAnsiTheme="minorEastAsia" w:eastAsiaTheme="minorEastAsia"/>
          <w:b w:val="0"/>
        </w:rPr>
        <w:br w:type="column"/>
      </w:r>
    </w:p>
    <w:p w14:paraId="0E505F6C">
      <w:pPr>
        <w:pStyle w:val="2"/>
        <w:spacing w:before="358" w:line="204" w:lineRule="auto"/>
        <w:ind w:left="2203" w:right="2161" w:hanging="1767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高等医学院校形态学模型设计制作大赛诚信承诺声明</w:t>
      </w:r>
    </w:p>
    <w:p w14:paraId="3C696CD5">
      <w:pPr>
        <w:spacing w:line="204" w:lineRule="auto"/>
        <w:rPr>
          <w:rFonts w:hint="eastAsia" w:asciiTheme="minorEastAsia" w:hAnsiTheme="minorEastAsia" w:eastAsiaTheme="minorEastAsia"/>
        </w:rPr>
        <w:sectPr>
          <w:pgSz w:w="11910" w:h="16840"/>
          <w:pgMar w:top="1380" w:right="1061" w:bottom="280" w:left="1320" w:header="720" w:footer="720" w:gutter="0"/>
          <w:cols w:equalWidth="0" w:num="2">
            <w:col w:w="1377" w:space="89"/>
            <w:col w:w="8063"/>
          </w:cols>
        </w:sectPr>
      </w:pPr>
    </w:p>
    <w:p w14:paraId="3380F382">
      <w:pPr>
        <w:spacing w:line="337" w:lineRule="exact"/>
        <w:ind w:left="996"/>
        <w:rPr>
          <w:rFonts w:hint="eastAsia" w:asciiTheme="minorEastAsia" w:hAnsiTheme="minorEastAsia" w:eastAsiaTheme="minorEastAsia"/>
          <w:sz w:val="28"/>
        </w:rPr>
      </w:pPr>
      <w:r>
        <w:rPr>
          <w:rFonts w:asciiTheme="minorEastAsia" w:hAnsiTheme="minorEastAsia" w:eastAsiaTheme="minorEastAsia"/>
          <w:spacing w:val="-3"/>
          <w:sz w:val="28"/>
        </w:rPr>
        <w:t>作为参加高等医学院校形态学模型设计制作大赛的参赛者，我郑</w:t>
      </w:r>
    </w:p>
    <w:p w14:paraId="750A8AAE">
      <w:pPr>
        <w:spacing w:before="9"/>
        <w:ind w:left="436"/>
        <w:rPr>
          <w:rFonts w:hint="eastAsia" w:asciiTheme="minorEastAsia" w:hAnsiTheme="minorEastAsia" w:eastAsiaTheme="minorEastAsia"/>
          <w:sz w:val="28"/>
        </w:rPr>
      </w:pPr>
      <w:r>
        <w:rPr>
          <w:rFonts w:asciiTheme="minorEastAsia" w:hAnsiTheme="minorEastAsia" w:eastAsiaTheme="minorEastAsia"/>
          <w:spacing w:val="-4"/>
          <w:sz w:val="28"/>
        </w:rPr>
        <w:t>重承诺：</w:t>
      </w:r>
    </w:p>
    <w:p w14:paraId="307727DA">
      <w:pPr>
        <w:pStyle w:val="10"/>
        <w:numPr>
          <w:ilvl w:val="0"/>
          <w:numId w:val="6"/>
        </w:numPr>
        <w:tabs>
          <w:tab w:val="left" w:pos="1275"/>
        </w:tabs>
        <w:spacing w:before="10" w:line="247" w:lineRule="auto"/>
        <w:ind w:right="413" w:firstLine="559"/>
        <w:rPr>
          <w:rFonts w:hint="eastAsia" w:asciiTheme="minorEastAsia" w:hAnsiTheme="minorEastAsia" w:eastAsiaTheme="minorEastAsia"/>
          <w:sz w:val="28"/>
        </w:rPr>
      </w:pPr>
      <w:r>
        <w:rPr>
          <w:rFonts w:asciiTheme="minorEastAsia" w:hAnsiTheme="minorEastAsia" w:eastAsiaTheme="minorEastAsia"/>
          <w:spacing w:val="-2"/>
          <w:sz w:val="28"/>
        </w:rPr>
        <w:t>原创性保证：我保证所提交的形态学模型设计作品为本人原创，未抄袭或剽窃他人成果。</w:t>
      </w:r>
    </w:p>
    <w:p w14:paraId="6640ACBC">
      <w:pPr>
        <w:pStyle w:val="10"/>
        <w:numPr>
          <w:ilvl w:val="0"/>
          <w:numId w:val="6"/>
        </w:numPr>
        <w:tabs>
          <w:tab w:val="left" w:pos="1275"/>
        </w:tabs>
        <w:spacing w:before="1" w:line="247" w:lineRule="auto"/>
        <w:ind w:right="694" w:firstLine="559"/>
        <w:rPr>
          <w:rFonts w:hint="eastAsia" w:asciiTheme="minorEastAsia" w:hAnsiTheme="minorEastAsia" w:eastAsiaTheme="minorEastAsia"/>
          <w:sz w:val="28"/>
        </w:rPr>
      </w:pPr>
      <w:r>
        <w:rPr>
          <w:rFonts w:asciiTheme="minorEastAsia" w:hAnsiTheme="minorEastAsia" w:eastAsiaTheme="minorEastAsia"/>
          <w:spacing w:val="-2"/>
          <w:sz w:val="28"/>
        </w:rPr>
        <w:t>真实性声明：我确认所提交的作品资料、数据和信息真实、准确，无任何虚假成分。</w:t>
      </w:r>
    </w:p>
    <w:p w14:paraId="5A2FA0A1">
      <w:pPr>
        <w:pStyle w:val="10"/>
        <w:numPr>
          <w:ilvl w:val="0"/>
          <w:numId w:val="6"/>
        </w:numPr>
        <w:tabs>
          <w:tab w:val="left" w:pos="1275"/>
        </w:tabs>
        <w:spacing w:before="1" w:line="247" w:lineRule="auto"/>
        <w:ind w:right="694" w:firstLine="559"/>
        <w:rPr>
          <w:rFonts w:hint="eastAsia" w:asciiTheme="minorEastAsia" w:hAnsiTheme="minorEastAsia" w:eastAsiaTheme="minorEastAsia"/>
          <w:sz w:val="28"/>
        </w:rPr>
      </w:pPr>
      <w:r>
        <w:rPr>
          <w:rFonts w:asciiTheme="minorEastAsia" w:hAnsiTheme="minorEastAsia" w:eastAsiaTheme="minorEastAsia"/>
          <w:spacing w:val="-2"/>
          <w:sz w:val="28"/>
        </w:rPr>
        <w:t>遵守比赛规则：我承诺在比赛过程中遵守比赛规则，不进行任何违规行为。</w:t>
      </w:r>
    </w:p>
    <w:p w14:paraId="703235C0">
      <w:pPr>
        <w:pStyle w:val="10"/>
        <w:numPr>
          <w:ilvl w:val="0"/>
          <w:numId w:val="6"/>
        </w:numPr>
        <w:tabs>
          <w:tab w:val="left" w:pos="1275"/>
        </w:tabs>
        <w:spacing w:line="247" w:lineRule="auto"/>
        <w:ind w:right="694" w:firstLine="559"/>
        <w:rPr>
          <w:rFonts w:hint="eastAsia" w:asciiTheme="minorEastAsia" w:hAnsiTheme="minorEastAsia" w:eastAsiaTheme="minorEastAsia"/>
          <w:sz w:val="28"/>
        </w:rPr>
      </w:pPr>
      <w:r>
        <w:rPr>
          <w:rFonts w:asciiTheme="minorEastAsia" w:hAnsiTheme="minorEastAsia" w:eastAsiaTheme="minorEastAsia"/>
          <w:spacing w:val="-2"/>
          <w:sz w:val="28"/>
        </w:rPr>
        <w:t>尊重知识产权：我了解并尊重他人的知识产权，不会侵犯任何知识产权。</w:t>
      </w:r>
    </w:p>
    <w:p w14:paraId="5144EADA">
      <w:pPr>
        <w:pStyle w:val="10"/>
        <w:numPr>
          <w:ilvl w:val="0"/>
          <w:numId w:val="6"/>
        </w:numPr>
        <w:tabs>
          <w:tab w:val="left" w:pos="1275"/>
        </w:tabs>
        <w:spacing w:line="247" w:lineRule="auto"/>
        <w:ind w:right="691" w:firstLine="559"/>
        <w:rPr>
          <w:rFonts w:hint="eastAsia" w:asciiTheme="minorEastAsia" w:hAnsiTheme="minorEastAsia" w:eastAsiaTheme="minorEastAsia"/>
          <w:sz w:val="28"/>
        </w:rPr>
      </w:pPr>
      <w:r>
        <w:rPr>
          <w:rFonts w:asciiTheme="minorEastAsia" w:hAnsiTheme="minorEastAsia" w:eastAsiaTheme="minorEastAsia"/>
          <w:spacing w:val="-2"/>
          <w:sz w:val="28"/>
        </w:rPr>
        <w:t>不进行不正当竞争：我保证不进行任何不正当竞争行为，包括但不限于恶意诽谤、虚假宣传等。</w:t>
      </w:r>
    </w:p>
    <w:p w14:paraId="5BF2A0CF">
      <w:pPr>
        <w:spacing w:line="247" w:lineRule="auto"/>
        <w:ind w:left="436" w:right="552" w:firstLine="559"/>
        <w:rPr>
          <w:rFonts w:hint="eastAsia" w:asciiTheme="minorEastAsia" w:hAnsiTheme="minorEastAsia" w:eastAsiaTheme="minorEastAsia"/>
          <w:sz w:val="28"/>
        </w:rPr>
      </w:pPr>
      <w:r>
        <w:rPr>
          <w:rFonts w:asciiTheme="minorEastAsia" w:hAnsiTheme="minorEastAsia" w:eastAsiaTheme="minorEastAsia"/>
          <w:spacing w:val="-12"/>
          <w:sz w:val="28"/>
        </w:rPr>
        <w:t>我愿意接受大赛组委会的监督，遵守以上承诺。如违反上述承诺，</w:t>
      </w:r>
      <w:r>
        <w:rPr>
          <w:rFonts w:asciiTheme="minorEastAsia" w:hAnsiTheme="minorEastAsia" w:eastAsiaTheme="minorEastAsia"/>
          <w:spacing w:val="-2"/>
          <w:sz w:val="28"/>
        </w:rPr>
        <w:t>我愿意承担相应的法律责任和信誉损失。</w:t>
      </w:r>
    </w:p>
    <w:p w14:paraId="06100975">
      <w:pPr>
        <w:pStyle w:val="5"/>
        <w:spacing w:before="8"/>
        <w:ind w:left="0"/>
        <w:rPr>
          <w:rFonts w:hint="eastAsia" w:asciiTheme="minorEastAsia" w:hAnsiTheme="minorEastAsia" w:eastAsiaTheme="minorEastAsia"/>
          <w:sz w:val="28"/>
        </w:rPr>
      </w:pPr>
    </w:p>
    <w:p w14:paraId="30478254">
      <w:pPr>
        <w:spacing w:line="247" w:lineRule="auto"/>
        <w:ind w:left="996" w:right="6287"/>
        <w:rPr>
          <w:rFonts w:hint="eastAsia" w:asciiTheme="minorEastAsia" w:hAnsiTheme="minorEastAsia" w:eastAsiaTheme="minorEastAsia"/>
          <w:sz w:val="28"/>
        </w:rPr>
      </w:pPr>
      <w:r>
        <w:rPr>
          <w:rFonts w:asciiTheme="minorEastAsia" w:hAnsiTheme="minorEastAsia" w:eastAsiaTheme="minorEastAsia"/>
          <w:spacing w:val="-2"/>
          <w:sz w:val="28"/>
        </w:rPr>
        <w:t>签名：[您的姓名]日期：[当前日期]</w:t>
      </w:r>
    </w:p>
    <w:p w14:paraId="425FAC87">
      <w:pPr>
        <w:spacing w:line="247" w:lineRule="auto"/>
        <w:rPr>
          <w:rFonts w:hint="eastAsia" w:asciiTheme="minorEastAsia" w:hAnsiTheme="minorEastAsia" w:eastAsiaTheme="minorEastAsia"/>
          <w:sz w:val="28"/>
        </w:rPr>
        <w:sectPr>
          <w:type w:val="continuous"/>
          <w:pgSz w:w="11910" w:h="16840"/>
          <w:pgMar w:top="1440" w:right="1061" w:bottom="280" w:left="1320" w:header="720" w:footer="720" w:gutter="0"/>
          <w:cols w:space="720" w:num="1"/>
        </w:sectPr>
      </w:pPr>
    </w:p>
    <w:p w14:paraId="6B6A92FA">
      <w:pPr>
        <w:pStyle w:val="5"/>
        <w:spacing w:before="30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8"/>
        </w:rPr>
        <w:t xml:space="preserve">附件 </w:t>
      </w:r>
      <w:r>
        <w:rPr>
          <w:rFonts w:asciiTheme="minorEastAsia" w:hAnsiTheme="minorEastAsia" w:eastAsiaTheme="minorEastAsia"/>
          <w:spacing w:val="-4"/>
        </w:rPr>
        <w:t>3-</w:t>
      </w:r>
      <w:r>
        <w:rPr>
          <w:rFonts w:asciiTheme="minorEastAsia" w:hAnsiTheme="minorEastAsia" w:eastAsiaTheme="minorEastAsia"/>
          <w:spacing w:val="-10"/>
        </w:rPr>
        <w:t>2</w:t>
      </w:r>
    </w:p>
    <w:p w14:paraId="72957C26">
      <w:pPr>
        <w:pStyle w:val="2"/>
        <w:spacing w:before="402" w:line="204" w:lineRule="auto"/>
        <w:ind w:left="3604" w:right="2067" w:hanging="1608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高等医学院校形态学模型设计制作大赛参赛作品登记表</w:t>
      </w:r>
    </w:p>
    <w:p w14:paraId="6BC8BD68">
      <w:pPr>
        <w:pStyle w:val="5"/>
        <w:spacing w:before="180"/>
        <w:ind w:left="0"/>
        <w:rPr>
          <w:rFonts w:hint="eastAsia" w:asciiTheme="minorEastAsia" w:hAnsiTheme="minorEastAsia" w:eastAsiaTheme="minorEastAsia"/>
          <w:b/>
          <w:sz w:val="20"/>
        </w:rPr>
      </w:pPr>
    </w:p>
    <w:tbl>
      <w:tblPr>
        <w:tblStyle w:val="9"/>
        <w:tblW w:w="0" w:type="auto"/>
        <w:tblInd w:w="4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1579"/>
        <w:gridCol w:w="1550"/>
        <w:gridCol w:w="960"/>
        <w:gridCol w:w="1350"/>
        <w:gridCol w:w="1980"/>
      </w:tblGrid>
      <w:tr w14:paraId="7FD465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211" w:type="dxa"/>
          </w:tcPr>
          <w:p w14:paraId="0F172583">
            <w:pPr>
              <w:pStyle w:val="11"/>
              <w:spacing w:before="105"/>
              <w:ind w:left="106"/>
              <w:rPr>
                <w:rFonts w:hint="eastAsia"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4"/>
              </w:rPr>
              <w:t>团队成员</w:t>
            </w:r>
          </w:p>
        </w:tc>
        <w:tc>
          <w:tcPr>
            <w:tcW w:w="4089" w:type="dxa"/>
            <w:gridSpan w:val="3"/>
          </w:tcPr>
          <w:p w14:paraId="0606C745">
            <w:pPr>
              <w:pStyle w:val="11"/>
              <w:rPr>
                <w:rFonts w:hint="eastAsia" w:asciiTheme="minorEastAsia" w:hAnsiTheme="minorEastAsia" w:eastAsiaTheme="minorEastAsia"/>
                <w:sz w:val="26"/>
              </w:rPr>
            </w:pPr>
          </w:p>
        </w:tc>
        <w:tc>
          <w:tcPr>
            <w:tcW w:w="1350" w:type="dxa"/>
          </w:tcPr>
          <w:p w14:paraId="4D1749C7">
            <w:pPr>
              <w:pStyle w:val="11"/>
              <w:spacing w:before="105"/>
              <w:ind w:left="11"/>
              <w:jc w:val="center"/>
              <w:rPr>
                <w:rFonts w:hint="eastAsia"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4"/>
              </w:rPr>
              <w:t>参赛单位</w:t>
            </w:r>
          </w:p>
        </w:tc>
        <w:tc>
          <w:tcPr>
            <w:tcW w:w="1980" w:type="dxa"/>
          </w:tcPr>
          <w:p w14:paraId="11763B7A">
            <w:pPr>
              <w:pStyle w:val="11"/>
              <w:rPr>
                <w:rFonts w:hint="eastAsia" w:asciiTheme="minorEastAsia" w:hAnsiTheme="minorEastAsia" w:eastAsiaTheme="minorEastAsia"/>
                <w:sz w:val="26"/>
              </w:rPr>
            </w:pPr>
          </w:p>
        </w:tc>
      </w:tr>
      <w:tr w14:paraId="40207D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211" w:type="dxa"/>
          </w:tcPr>
          <w:p w14:paraId="123A4F7C">
            <w:pPr>
              <w:pStyle w:val="11"/>
              <w:spacing w:before="109"/>
              <w:ind w:left="106"/>
              <w:rPr>
                <w:rFonts w:hint="eastAsia"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6"/>
              </w:rPr>
              <w:t>岗位</w:t>
            </w:r>
          </w:p>
        </w:tc>
        <w:tc>
          <w:tcPr>
            <w:tcW w:w="1579" w:type="dxa"/>
          </w:tcPr>
          <w:p w14:paraId="6207FD52">
            <w:pPr>
              <w:pStyle w:val="11"/>
              <w:spacing w:before="114"/>
              <w:ind w:left="107"/>
              <w:rPr>
                <w:rFonts w:hint="eastAsia" w:asciiTheme="minorEastAsia" w:hAnsiTheme="minorEastAsia" w:eastAsiaTheme="minorEastAsia"/>
              </w:rPr>
            </w:pPr>
            <w:r>
              <w:rPr>
                <w:rFonts w:ascii="Wingdings" w:hAnsi="Wingdings" w:eastAsiaTheme="minorEastAsia"/>
                <w:spacing w:val="-2"/>
              </w:rPr>
              <w:t></w:t>
            </w:r>
            <w:r>
              <w:rPr>
                <w:rFonts w:hint="eastAsia" w:asciiTheme="minorEastAsia" w:hAnsiTheme="minorEastAsia" w:eastAsiaTheme="minorEastAsia"/>
                <w:spacing w:val="-2"/>
              </w:rPr>
              <w:t>教师</w:t>
            </w:r>
            <w:r>
              <w:rPr>
                <w:rFonts w:ascii="Wingdings" w:hAnsi="Wingdings" w:eastAsiaTheme="minorEastAsia"/>
                <w:spacing w:val="-2"/>
              </w:rPr>
              <w:t></w:t>
            </w:r>
            <w:r>
              <w:rPr>
                <w:rFonts w:hint="eastAsia" w:asciiTheme="minorEastAsia" w:hAnsiTheme="minorEastAsia" w:eastAsiaTheme="minorEastAsia"/>
                <w:spacing w:val="-6"/>
              </w:rPr>
              <w:t>学生</w:t>
            </w:r>
          </w:p>
        </w:tc>
        <w:tc>
          <w:tcPr>
            <w:tcW w:w="1550" w:type="dxa"/>
          </w:tcPr>
          <w:p w14:paraId="678E123F">
            <w:pPr>
              <w:pStyle w:val="11"/>
              <w:spacing w:before="109"/>
              <w:ind w:left="328"/>
              <w:rPr>
                <w:rFonts w:hint="eastAsia"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4"/>
              </w:rPr>
              <w:t>联系电话</w:t>
            </w:r>
          </w:p>
        </w:tc>
        <w:tc>
          <w:tcPr>
            <w:tcW w:w="960" w:type="dxa"/>
          </w:tcPr>
          <w:p w14:paraId="505EE476">
            <w:pPr>
              <w:pStyle w:val="11"/>
              <w:rPr>
                <w:rFonts w:hint="eastAsia" w:asciiTheme="minorEastAsia" w:hAnsiTheme="minorEastAsia" w:eastAsiaTheme="minorEastAsia"/>
                <w:sz w:val="26"/>
              </w:rPr>
            </w:pPr>
          </w:p>
        </w:tc>
        <w:tc>
          <w:tcPr>
            <w:tcW w:w="1350" w:type="dxa"/>
          </w:tcPr>
          <w:p w14:paraId="636F5A15">
            <w:pPr>
              <w:pStyle w:val="11"/>
              <w:spacing w:before="109"/>
              <w:ind w:left="11"/>
              <w:jc w:val="center"/>
              <w:rPr>
                <w:rFonts w:hint="eastAsia"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4"/>
              </w:rPr>
              <w:t>邮箱地址</w:t>
            </w:r>
          </w:p>
        </w:tc>
        <w:tc>
          <w:tcPr>
            <w:tcW w:w="1980" w:type="dxa"/>
          </w:tcPr>
          <w:p w14:paraId="41DFC1F4">
            <w:pPr>
              <w:pStyle w:val="11"/>
              <w:rPr>
                <w:rFonts w:hint="eastAsia" w:asciiTheme="minorEastAsia" w:hAnsiTheme="minorEastAsia" w:eastAsiaTheme="minorEastAsia"/>
                <w:sz w:val="26"/>
              </w:rPr>
            </w:pPr>
          </w:p>
        </w:tc>
      </w:tr>
      <w:tr w14:paraId="45948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211" w:type="dxa"/>
          </w:tcPr>
          <w:p w14:paraId="39877C0A">
            <w:pPr>
              <w:pStyle w:val="11"/>
              <w:spacing w:before="119"/>
              <w:ind w:left="106"/>
              <w:rPr>
                <w:rFonts w:hint="eastAsia"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4"/>
              </w:rPr>
              <w:t>作品名称</w:t>
            </w:r>
          </w:p>
        </w:tc>
        <w:tc>
          <w:tcPr>
            <w:tcW w:w="7419" w:type="dxa"/>
            <w:gridSpan w:val="5"/>
          </w:tcPr>
          <w:p w14:paraId="1DAE5F8E">
            <w:pPr>
              <w:pStyle w:val="11"/>
              <w:rPr>
                <w:rFonts w:hint="eastAsia" w:asciiTheme="minorEastAsia" w:hAnsiTheme="minorEastAsia" w:eastAsiaTheme="minorEastAsia"/>
                <w:sz w:val="26"/>
              </w:rPr>
            </w:pPr>
          </w:p>
        </w:tc>
      </w:tr>
    </w:tbl>
    <w:p w14:paraId="6F38E083">
      <w:pPr>
        <w:rPr>
          <w:rFonts w:hint="eastAsia" w:asciiTheme="minorEastAsia" w:hAnsiTheme="minorEastAsia" w:eastAsiaTheme="minorEastAsia"/>
          <w:sz w:val="26"/>
        </w:rPr>
        <w:sectPr>
          <w:pgSz w:w="11910" w:h="16840"/>
          <w:pgMar w:top="1380" w:right="1061" w:bottom="280" w:left="1320" w:header="720" w:footer="720" w:gutter="0"/>
          <w:cols w:space="720" w:num="1"/>
        </w:sectPr>
      </w:pPr>
    </w:p>
    <w:p w14:paraId="7409FEF1">
      <w:pPr>
        <w:spacing w:before="29"/>
        <w:ind w:left="436"/>
        <w:rPr>
          <w:rFonts w:hint="eastAsia" w:asciiTheme="minorEastAsia" w:hAnsiTheme="minorEastAsia" w:eastAsiaTheme="minorEastAsia"/>
          <w:sz w:val="28"/>
        </w:rPr>
      </w:pPr>
      <w:r>
        <w:rPr>
          <w:rFonts w:asciiTheme="minorEastAsia" w:hAnsiTheme="minorEastAsia" w:eastAsiaTheme="minorEastAsia"/>
          <w:spacing w:val="-11"/>
          <w:sz w:val="28"/>
        </w:rPr>
        <w:t xml:space="preserve">附件 </w:t>
      </w:r>
      <w:r>
        <w:rPr>
          <w:rFonts w:asciiTheme="minorEastAsia" w:hAnsiTheme="minorEastAsia" w:eastAsiaTheme="minorEastAsia"/>
          <w:spacing w:val="-4"/>
          <w:sz w:val="28"/>
        </w:rPr>
        <w:t>3-</w:t>
      </w:r>
      <w:r>
        <w:rPr>
          <w:rFonts w:asciiTheme="minorEastAsia" w:hAnsiTheme="minorEastAsia" w:eastAsiaTheme="minorEastAsia"/>
          <w:spacing w:val="-10"/>
          <w:sz w:val="28"/>
        </w:rPr>
        <w:t>3</w:t>
      </w:r>
    </w:p>
    <w:p w14:paraId="3E865F68">
      <w:pPr>
        <w:pStyle w:val="2"/>
        <w:spacing w:before="335"/>
        <w:jc w:val="center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3"/>
        </w:rPr>
        <w:t>高等医学院校形态学模型设计制作大赛评分标准</w:t>
      </w:r>
    </w:p>
    <w:p w14:paraId="4406FC5C">
      <w:pPr>
        <w:pStyle w:val="5"/>
        <w:spacing w:before="113"/>
        <w:ind w:left="0"/>
        <w:rPr>
          <w:rFonts w:hint="eastAsia" w:asciiTheme="minorEastAsia" w:hAnsiTheme="minorEastAsia" w:eastAsiaTheme="minorEastAsia"/>
          <w:b/>
          <w:sz w:val="20"/>
        </w:rPr>
      </w:pPr>
    </w:p>
    <w:tbl>
      <w:tblPr>
        <w:tblStyle w:val="9"/>
        <w:tblW w:w="0" w:type="auto"/>
        <w:tblInd w:w="3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2471"/>
        <w:gridCol w:w="4318"/>
      </w:tblGrid>
      <w:tr w14:paraId="5EABB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820" w:type="dxa"/>
          </w:tcPr>
          <w:p w14:paraId="5B0C3E9F">
            <w:pPr>
              <w:pStyle w:val="11"/>
              <w:spacing w:line="321" w:lineRule="exact"/>
              <w:ind w:left="215"/>
              <w:rPr>
                <w:rFonts w:hint="eastAsia" w:asciiTheme="minorEastAsia" w:hAnsiTheme="minorEastAsia" w:eastAsiaTheme="minorEastAsia"/>
                <w:b/>
                <w:sz w:val="28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4"/>
                <w:sz w:val="28"/>
              </w:rPr>
              <w:t>评分类别</w:t>
            </w:r>
          </w:p>
        </w:tc>
        <w:tc>
          <w:tcPr>
            <w:tcW w:w="2471" w:type="dxa"/>
          </w:tcPr>
          <w:p w14:paraId="7FCB347F">
            <w:pPr>
              <w:pStyle w:val="11"/>
              <w:spacing w:line="321" w:lineRule="exact"/>
              <w:ind w:left="106"/>
              <w:rPr>
                <w:rFonts w:hint="eastAsia" w:asciiTheme="minorEastAsia" w:hAnsiTheme="minorEastAsia" w:eastAsiaTheme="minorEastAsia"/>
                <w:b/>
                <w:sz w:val="28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4"/>
                <w:sz w:val="28"/>
              </w:rPr>
              <w:t>评分项目</w:t>
            </w:r>
          </w:p>
        </w:tc>
        <w:tc>
          <w:tcPr>
            <w:tcW w:w="4318" w:type="dxa"/>
          </w:tcPr>
          <w:p w14:paraId="31A9EB11">
            <w:pPr>
              <w:pStyle w:val="11"/>
              <w:spacing w:line="321" w:lineRule="exact"/>
              <w:ind w:left="107"/>
              <w:rPr>
                <w:rFonts w:hint="eastAsia" w:asciiTheme="minorEastAsia" w:hAnsiTheme="minorEastAsia" w:eastAsiaTheme="minorEastAsia"/>
                <w:b/>
                <w:sz w:val="28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4"/>
                <w:sz w:val="28"/>
              </w:rPr>
              <w:t>评分内容</w:t>
            </w:r>
          </w:p>
        </w:tc>
      </w:tr>
      <w:tr w14:paraId="31EEDD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820" w:type="dxa"/>
            <w:vMerge w:val="restart"/>
          </w:tcPr>
          <w:p w14:paraId="7CFD0FC7">
            <w:pPr>
              <w:pStyle w:val="11"/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  <w:p w14:paraId="135351A3">
            <w:pPr>
              <w:pStyle w:val="11"/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  <w:p w14:paraId="7E6F95EE">
            <w:pPr>
              <w:pStyle w:val="11"/>
              <w:spacing w:before="298"/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  <w:p w14:paraId="19D7C2C0">
            <w:pPr>
              <w:pStyle w:val="11"/>
              <w:ind w:left="429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3"/>
                <w:sz w:val="24"/>
              </w:rPr>
              <w:t>设计创新</w:t>
            </w:r>
          </w:p>
          <w:p w14:paraId="0556F9D3">
            <w:pPr>
              <w:pStyle w:val="11"/>
              <w:spacing w:before="7"/>
              <w:ind w:left="4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w w:val="85"/>
                <w:sz w:val="24"/>
              </w:rPr>
              <w:t>（40</w:t>
            </w:r>
            <w:r>
              <w:rPr>
                <w:rFonts w:asciiTheme="minorEastAsia" w:hAnsiTheme="minorEastAsia" w:eastAsiaTheme="minorEastAsia"/>
                <w:spacing w:val="4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w w:val="85"/>
                <w:sz w:val="24"/>
              </w:rPr>
              <w:t>分</w:t>
            </w:r>
            <w:r>
              <w:rPr>
                <w:rFonts w:asciiTheme="minorEastAsia" w:hAnsiTheme="minorEastAsia" w:eastAsiaTheme="minorEastAsia"/>
                <w:spacing w:val="-10"/>
                <w:w w:val="85"/>
                <w:sz w:val="24"/>
              </w:rPr>
              <w:t>）</w:t>
            </w:r>
          </w:p>
        </w:tc>
        <w:tc>
          <w:tcPr>
            <w:tcW w:w="2471" w:type="dxa"/>
          </w:tcPr>
          <w:p w14:paraId="74BABE5C">
            <w:pPr>
              <w:pStyle w:val="11"/>
              <w:spacing w:before="257"/>
              <w:ind w:left="363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w w:val="90"/>
                <w:sz w:val="24"/>
              </w:rPr>
              <w:t>科学性（10</w:t>
            </w:r>
            <w:r>
              <w:rPr>
                <w:rFonts w:asciiTheme="minorEastAsia" w:hAnsiTheme="minorEastAsia" w:eastAsiaTheme="minorEastAsia"/>
                <w:spacing w:val="36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w w:val="90"/>
                <w:sz w:val="24"/>
              </w:rPr>
              <w:t>分</w:t>
            </w:r>
            <w:r>
              <w:rPr>
                <w:rFonts w:asciiTheme="minorEastAsia" w:hAnsiTheme="minorEastAsia" w:eastAsiaTheme="minorEastAsia"/>
                <w:spacing w:val="-10"/>
                <w:w w:val="90"/>
                <w:sz w:val="24"/>
              </w:rPr>
              <w:t>）</w:t>
            </w:r>
          </w:p>
        </w:tc>
        <w:tc>
          <w:tcPr>
            <w:tcW w:w="4318" w:type="dxa"/>
          </w:tcPr>
          <w:p w14:paraId="3B25BDCB">
            <w:pPr>
              <w:pStyle w:val="11"/>
              <w:spacing w:before="103" w:line="244" w:lineRule="auto"/>
              <w:ind w:left="107" w:right="96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2"/>
                <w:sz w:val="24"/>
              </w:rPr>
              <w:t>符合人体解剖学、组织胚胎学、病理学和病原生物学的科学原理。</w:t>
            </w:r>
          </w:p>
        </w:tc>
      </w:tr>
      <w:tr w14:paraId="5A254F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820" w:type="dxa"/>
            <w:vMerge w:val="continue"/>
            <w:tcBorders>
              <w:top w:val="nil"/>
            </w:tcBorders>
          </w:tcPr>
          <w:p w14:paraId="33BA1F65">
            <w:pPr>
              <w:rPr>
                <w:rFonts w:hint="eastAsia" w:asciiTheme="minorEastAsia" w:hAnsiTheme="minorEastAsia" w:eastAsiaTheme="minorEastAsia"/>
                <w:sz w:val="2"/>
                <w:szCs w:val="2"/>
              </w:rPr>
            </w:pPr>
          </w:p>
        </w:tc>
        <w:tc>
          <w:tcPr>
            <w:tcW w:w="2471" w:type="dxa"/>
          </w:tcPr>
          <w:p w14:paraId="0653235C">
            <w:pPr>
              <w:pStyle w:val="11"/>
              <w:spacing w:before="258"/>
              <w:ind w:left="423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2"/>
                <w:sz w:val="24"/>
              </w:rPr>
              <w:t>创新性 (</w:t>
            </w:r>
            <w:r>
              <w:rPr>
                <w:rFonts w:asciiTheme="minorEastAsia" w:hAnsiTheme="minorEastAsia" w:eastAsiaTheme="minorEastAsia"/>
                <w:spacing w:val="-4"/>
                <w:sz w:val="24"/>
              </w:rPr>
              <w:t>20</w:t>
            </w:r>
            <w:r>
              <w:rPr>
                <w:rFonts w:asciiTheme="minorEastAsia" w:hAnsiTheme="minorEastAsia" w:eastAsiaTheme="minorEastAsia"/>
                <w:spacing w:val="-12"/>
                <w:sz w:val="24"/>
              </w:rPr>
              <w:t xml:space="preserve"> 分)</w:t>
            </w:r>
          </w:p>
        </w:tc>
        <w:tc>
          <w:tcPr>
            <w:tcW w:w="4318" w:type="dxa"/>
          </w:tcPr>
          <w:p w14:paraId="3E8046B4">
            <w:pPr>
              <w:pStyle w:val="11"/>
              <w:spacing w:before="258"/>
              <w:ind w:left="107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1"/>
                <w:sz w:val="24"/>
              </w:rPr>
              <w:t>结构新颖，技术先进，有一定的创新。</w:t>
            </w:r>
          </w:p>
        </w:tc>
      </w:tr>
      <w:tr w14:paraId="08C08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820" w:type="dxa"/>
            <w:vMerge w:val="continue"/>
            <w:tcBorders>
              <w:top w:val="nil"/>
            </w:tcBorders>
          </w:tcPr>
          <w:p w14:paraId="6471ED04">
            <w:pPr>
              <w:rPr>
                <w:rFonts w:hint="eastAsia" w:asciiTheme="minorEastAsia" w:hAnsiTheme="minorEastAsia" w:eastAsiaTheme="minorEastAsia"/>
                <w:sz w:val="2"/>
                <w:szCs w:val="2"/>
              </w:rPr>
            </w:pPr>
          </w:p>
        </w:tc>
        <w:tc>
          <w:tcPr>
            <w:tcW w:w="2471" w:type="dxa"/>
          </w:tcPr>
          <w:p w14:paraId="019E91FE">
            <w:pPr>
              <w:pStyle w:val="11"/>
              <w:spacing w:before="258"/>
              <w:ind w:left="363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w w:val="90"/>
                <w:sz w:val="24"/>
              </w:rPr>
              <w:t>可行性（10</w:t>
            </w:r>
            <w:r>
              <w:rPr>
                <w:rFonts w:asciiTheme="minorEastAsia" w:hAnsiTheme="minorEastAsia" w:eastAsiaTheme="minorEastAsia"/>
                <w:spacing w:val="36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w w:val="90"/>
                <w:sz w:val="24"/>
              </w:rPr>
              <w:t>分</w:t>
            </w:r>
            <w:r>
              <w:rPr>
                <w:rFonts w:asciiTheme="minorEastAsia" w:hAnsiTheme="minorEastAsia" w:eastAsiaTheme="minorEastAsia"/>
                <w:spacing w:val="-10"/>
                <w:w w:val="90"/>
                <w:sz w:val="24"/>
              </w:rPr>
              <w:t>）</w:t>
            </w:r>
          </w:p>
        </w:tc>
        <w:tc>
          <w:tcPr>
            <w:tcW w:w="4318" w:type="dxa"/>
          </w:tcPr>
          <w:p w14:paraId="3B536117">
            <w:pPr>
              <w:pStyle w:val="11"/>
              <w:spacing w:before="102" w:line="247" w:lineRule="auto"/>
              <w:ind w:left="107" w:right="96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2"/>
                <w:sz w:val="24"/>
              </w:rPr>
              <w:t>通过操作演示，实现装置主要功能，交</w:t>
            </w:r>
            <w:r>
              <w:rPr>
                <w:rFonts w:asciiTheme="minorEastAsia" w:hAnsiTheme="minorEastAsia" w:eastAsiaTheme="minorEastAsia"/>
                <w:spacing w:val="-4"/>
                <w:sz w:val="24"/>
              </w:rPr>
              <w:t>互性佳。</w:t>
            </w:r>
          </w:p>
        </w:tc>
      </w:tr>
      <w:tr w14:paraId="5007A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820" w:type="dxa"/>
            <w:vMerge w:val="continue"/>
            <w:tcBorders>
              <w:top w:val="nil"/>
            </w:tcBorders>
          </w:tcPr>
          <w:p w14:paraId="5C596BF0">
            <w:pPr>
              <w:rPr>
                <w:rFonts w:hint="eastAsia" w:asciiTheme="minorEastAsia" w:hAnsiTheme="minorEastAsia" w:eastAsiaTheme="minorEastAsia"/>
                <w:sz w:val="2"/>
                <w:szCs w:val="2"/>
              </w:rPr>
            </w:pPr>
          </w:p>
        </w:tc>
        <w:tc>
          <w:tcPr>
            <w:tcW w:w="2471" w:type="dxa"/>
          </w:tcPr>
          <w:p w14:paraId="6D8EC12F">
            <w:pPr>
              <w:pStyle w:val="11"/>
              <w:spacing w:before="259"/>
              <w:ind w:right="235"/>
              <w:jc w:val="righ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w w:val="90"/>
                <w:sz w:val="24"/>
              </w:rPr>
              <w:t>实用价值（10</w:t>
            </w:r>
            <w:r>
              <w:rPr>
                <w:rFonts w:asciiTheme="minorEastAsia" w:hAnsiTheme="minorEastAsia" w:eastAsiaTheme="minorEastAsia"/>
                <w:spacing w:val="60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w w:val="90"/>
                <w:sz w:val="24"/>
              </w:rPr>
              <w:t>分</w:t>
            </w:r>
            <w:r>
              <w:rPr>
                <w:rFonts w:asciiTheme="minorEastAsia" w:hAnsiTheme="minorEastAsia" w:eastAsiaTheme="minorEastAsia"/>
                <w:spacing w:val="-10"/>
                <w:w w:val="90"/>
                <w:sz w:val="24"/>
              </w:rPr>
              <w:t>）</w:t>
            </w:r>
          </w:p>
        </w:tc>
        <w:tc>
          <w:tcPr>
            <w:tcW w:w="4318" w:type="dxa"/>
          </w:tcPr>
          <w:p w14:paraId="1896109A">
            <w:pPr>
              <w:pStyle w:val="11"/>
              <w:spacing w:before="259"/>
              <w:ind w:left="107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1"/>
                <w:sz w:val="24"/>
              </w:rPr>
              <w:t>能解决实际问题，有推广应用价值。</w:t>
            </w:r>
          </w:p>
        </w:tc>
      </w:tr>
      <w:tr w14:paraId="26FCE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820" w:type="dxa"/>
            <w:vMerge w:val="restart"/>
          </w:tcPr>
          <w:p w14:paraId="5087C20A">
            <w:pPr>
              <w:pStyle w:val="11"/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  <w:p w14:paraId="032BE6CF">
            <w:pPr>
              <w:pStyle w:val="11"/>
              <w:spacing w:before="234"/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  <w:p w14:paraId="46423943">
            <w:pPr>
              <w:pStyle w:val="11"/>
              <w:ind w:left="429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3"/>
                <w:sz w:val="24"/>
              </w:rPr>
              <w:t>技术应用</w:t>
            </w:r>
          </w:p>
          <w:p w14:paraId="759BA3AB">
            <w:pPr>
              <w:pStyle w:val="11"/>
              <w:spacing w:before="7"/>
              <w:ind w:left="4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w w:val="85"/>
                <w:sz w:val="24"/>
              </w:rPr>
              <w:t>（40</w:t>
            </w:r>
            <w:r>
              <w:rPr>
                <w:rFonts w:asciiTheme="minorEastAsia" w:hAnsiTheme="minorEastAsia" w:eastAsiaTheme="minorEastAsia"/>
                <w:spacing w:val="4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w w:val="85"/>
                <w:sz w:val="24"/>
              </w:rPr>
              <w:t>分</w:t>
            </w:r>
            <w:r>
              <w:rPr>
                <w:rFonts w:asciiTheme="minorEastAsia" w:hAnsiTheme="minorEastAsia" w:eastAsiaTheme="minorEastAsia"/>
                <w:spacing w:val="-10"/>
                <w:w w:val="85"/>
                <w:sz w:val="24"/>
              </w:rPr>
              <w:t>）</w:t>
            </w:r>
          </w:p>
        </w:tc>
        <w:tc>
          <w:tcPr>
            <w:tcW w:w="2471" w:type="dxa"/>
          </w:tcPr>
          <w:p w14:paraId="6EE2D047">
            <w:pPr>
              <w:pStyle w:val="11"/>
              <w:spacing w:before="257"/>
              <w:ind w:left="483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w w:val="90"/>
                <w:sz w:val="24"/>
              </w:rPr>
              <w:t>材料（10</w:t>
            </w:r>
            <w:r>
              <w:rPr>
                <w:rFonts w:asciiTheme="minorEastAsia" w:hAnsiTheme="minorEastAsia" w:eastAsiaTheme="minorEastAsia"/>
                <w:spacing w:val="12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w w:val="90"/>
                <w:sz w:val="24"/>
              </w:rPr>
              <w:t>分</w:t>
            </w:r>
            <w:r>
              <w:rPr>
                <w:rFonts w:asciiTheme="minorEastAsia" w:hAnsiTheme="minorEastAsia" w:eastAsiaTheme="minorEastAsia"/>
                <w:spacing w:val="-10"/>
                <w:w w:val="90"/>
                <w:sz w:val="24"/>
              </w:rPr>
              <w:t>）</w:t>
            </w:r>
          </w:p>
        </w:tc>
        <w:tc>
          <w:tcPr>
            <w:tcW w:w="4318" w:type="dxa"/>
          </w:tcPr>
          <w:p w14:paraId="0E5D290F">
            <w:pPr>
              <w:pStyle w:val="11"/>
              <w:spacing w:before="257"/>
              <w:ind w:left="107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1"/>
                <w:sz w:val="24"/>
              </w:rPr>
              <w:t>新型材料、环保材料。</w:t>
            </w:r>
          </w:p>
        </w:tc>
      </w:tr>
      <w:tr w14:paraId="6E750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820" w:type="dxa"/>
            <w:vMerge w:val="continue"/>
            <w:tcBorders>
              <w:top w:val="nil"/>
            </w:tcBorders>
          </w:tcPr>
          <w:p w14:paraId="4E811EEC">
            <w:pPr>
              <w:rPr>
                <w:rFonts w:hint="eastAsia" w:asciiTheme="minorEastAsia" w:hAnsiTheme="minorEastAsia" w:eastAsiaTheme="minorEastAsia"/>
                <w:sz w:val="2"/>
                <w:szCs w:val="2"/>
              </w:rPr>
            </w:pPr>
          </w:p>
        </w:tc>
        <w:tc>
          <w:tcPr>
            <w:tcW w:w="2471" w:type="dxa"/>
          </w:tcPr>
          <w:p w14:paraId="4A8C23DE">
            <w:pPr>
              <w:pStyle w:val="11"/>
              <w:spacing w:before="258"/>
              <w:ind w:left="394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外观美学</w:t>
            </w:r>
            <w:r>
              <w:rPr>
                <w:rFonts w:asciiTheme="minorEastAsia" w:hAnsiTheme="minorEastAsia" w:eastAsiaTheme="minorEastAsia"/>
                <w:spacing w:val="-4"/>
                <w:sz w:val="24"/>
              </w:rPr>
              <w:t>（10）</w:t>
            </w:r>
          </w:p>
        </w:tc>
        <w:tc>
          <w:tcPr>
            <w:tcW w:w="4318" w:type="dxa"/>
          </w:tcPr>
          <w:p w14:paraId="7D48D735">
            <w:pPr>
              <w:pStyle w:val="11"/>
              <w:spacing w:before="104" w:line="244" w:lineRule="auto"/>
              <w:ind w:left="107" w:right="96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2"/>
                <w:sz w:val="24"/>
              </w:rPr>
              <w:t>外形和内部结构的造型和色彩符合科学的同时要求美观。</w:t>
            </w:r>
          </w:p>
        </w:tc>
      </w:tr>
      <w:tr w14:paraId="214A2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51" w:hRule="atLeast"/>
        </w:trPr>
        <w:tc>
          <w:tcPr>
            <w:tcW w:w="1820" w:type="dxa"/>
            <w:vMerge w:val="continue"/>
            <w:tcBorders>
              <w:top w:val="nil"/>
            </w:tcBorders>
          </w:tcPr>
          <w:p w14:paraId="1B37F895">
            <w:pPr>
              <w:rPr>
                <w:rFonts w:hint="eastAsia" w:asciiTheme="minorEastAsia" w:hAnsiTheme="minorEastAsia" w:eastAsiaTheme="minorEastAsia"/>
                <w:sz w:val="2"/>
                <w:szCs w:val="2"/>
              </w:rPr>
            </w:pPr>
          </w:p>
        </w:tc>
        <w:tc>
          <w:tcPr>
            <w:tcW w:w="2471" w:type="dxa"/>
          </w:tcPr>
          <w:p w14:paraId="4D4823A6">
            <w:pPr>
              <w:pStyle w:val="11"/>
              <w:spacing w:before="258"/>
              <w:ind w:right="235"/>
              <w:jc w:val="righ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w w:val="90"/>
                <w:sz w:val="24"/>
              </w:rPr>
              <w:t>工艺实现（10</w:t>
            </w:r>
            <w:r>
              <w:rPr>
                <w:rFonts w:asciiTheme="minorEastAsia" w:hAnsiTheme="minorEastAsia" w:eastAsiaTheme="minorEastAsia"/>
                <w:spacing w:val="60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w w:val="90"/>
                <w:sz w:val="24"/>
              </w:rPr>
              <w:t>分</w:t>
            </w:r>
            <w:r>
              <w:rPr>
                <w:rFonts w:asciiTheme="minorEastAsia" w:hAnsiTheme="minorEastAsia" w:eastAsiaTheme="minorEastAsia"/>
                <w:spacing w:val="-10"/>
                <w:w w:val="90"/>
                <w:sz w:val="24"/>
              </w:rPr>
              <w:t>）</w:t>
            </w:r>
          </w:p>
        </w:tc>
        <w:tc>
          <w:tcPr>
            <w:tcW w:w="4318" w:type="dxa"/>
          </w:tcPr>
          <w:p w14:paraId="638C87FF">
            <w:pPr>
              <w:pStyle w:val="11"/>
              <w:spacing w:before="258"/>
              <w:ind w:left="107" w:right="-29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10"/>
                <w:sz w:val="24"/>
              </w:rPr>
              <w:t>利用现代技术程度；功能的实现难易度。</w:t>
            </w:r>
          </w:p>
        </w:tc>
      </w:tr>
      <w:tr w14:paraId="488FC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820" w:type="dxa"/>
            <w:vMerge w:val="restart"/>
          </w:tcPr>
          <w:p w14:paraId="3420DC94">
            <w:pPr>
              <w:pStyle w:val="11"/>
              <w:spacing w:before="167"/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  <w:p w14:paraId="6BBAE72A">
            <w:pPr>
              <w:pStyle w:val="11"/>
              <w:ind w:left="429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3"/>
                <w:sz w:val="24"/>
              </w:rPr>
              <w:t>展示答辩</w:t>
            </w:r>
          </w:p>
          <w:p w14:paraId="7C432872">
            <w:pPr>
              <w:pStyle w:val="11"/>
              <w:spacing w:before="10"/>
              <w:ind w:left="4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w w:val="85"/>
                <w:sz w:val="24"/>
              </w:rPr>
              <w:t>（20</w:t>
            </w:r>
            <w:r>
              <w:rPr>
                <w:rFonts w:asciiTheme="minorEastAsia" w:hAnsiTheme="minorEastAsia" w:eastAsiaTheme="minorEastAsia"/>
                <w:spacing w:val="4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w w:val="85"/>
                <w:sz w:val="24"/>
              </w:rPr>
              <w:t>分</w:t>
            </w:r>
            <w:r>
              <w:rPr>
                <w:rFonts w:asciiTheme="minorEastAsia" w:hAnsiTheme="minorEastAsia" w:eastAsiaTheme="minorEastAsia"/>
                <w:spacing w:val="-10"/>
                <w:w w:val="85"/>
                <w:sz w:val="24"/>
              </w:rPr>
              <w:t>）</w:t>
            </w:r>
          </w:p>
        </w:tc>
        <w:tc>
          <w:tcPr>
            <w:tcW w:w="2471" w:type="dxa"/>
          </w:tcPr>
          <w:p w14:paraId="377396B9">
            <w:pPr>
              <w:pStyle w:val="11"/>
              <w:spacing w:before="259"/>
              <w:ind w:right="235"/>
              <w:jc w:val="righ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w w:val="90"/>
                <w:sz w:val="24"/>
              </w:rPr>
              <w:t>作品展示（15</w:t>
            </w:r>
            <w:r>
              <w:rPr>
                <w:rFonts w:asciiTheme="minorEastAsia" w:hAnsiTheme="minorEastAsia" w:eastAsiaTheme="minorEastAsia"/>
                <w:spacing w:val="60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w w:val="90"/>
                <w:sz w:val="24"/>
              </w:rPr>
              <w:t>分</w:t>
            </w:r>
            <w:r>
              <w:rPr>
                <w:rFonts w:asciiTheme="minorEastAsia" w:hAnsiTheme="minorEastAsia" w:eastAsiaTheme="minorEastAsia"/>
                <w:spacing w:val="-10"/>
                <w:w w:val="90"/>
                <w:sz w:val="24"/>
              </w:rPr>
              <w:t>）</w:t>
            </w:r>
          </w:p>
        </w:tc>
        <w:tc>
          <w:tcPr>
            <w:tcW w:w="4318" w:type="dxa"/>
          </w:tcPr>
          <w:p w14:paraId="686A140B">
            <w:pPr>
              <w:pStyle w:val="11"/>
              <w:spacing w:before="103" w:line="247" w:lineRule="auto"/>
              <w:ind w:left="107" w:right="-29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有精致的样品或电脑展示，PPT 展示作</w:t>
            </w:r>
            <w:r>
              <w:rPr>
                <w:rFonts w:asciiTheme="minorEastAsia" w:hAnsiTheme="minorEastAsia" w:eastAsiaTheme="minorEastAsia"/>
                <w:spacing w:val="-10"/>
                <w:sz w:val="24"/>
              </w:rPr>
              <w:t>品内容完整、详实，陈述语言精炼准确。</w:t>
            </w:r>
          </w:p>
        </w:tc>
      </w:tr>
      <w:tr w14:paraId="5E350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820" w:type="dxa"/>
            <w:vMerge w:val="continue"/>
            <w:tcBorders>
              <w:top w:val="nil"/>
            </w:tcBorders>
          </w:tcPr>
          <w:p w14:paraId="4EA656EC">
            <w:pPr>
              <w:rPr>
                <w:rFonts w:hint="eastAsia" w:asciiTheme="minorEastAsia" w:hAnsiTheme="minorEastAsia" w:eastAsiaTheme="minorEastAsia"/>
                <w:sz w:val="2"/>
                <w:szCs w:val="2"/>
              </w:rPr>
            </w:pPr>
          </w:p>
        </w:tc>
        <w:tc>
          <w:tcPr>
            <w:tcW w:w="2471" w:type="dxa"/>
          </w:tcPr>
          <w:p w14:paraId="5E6178F2">
            <w:pPr>
              <w:pStyle w:val="11"/>
              <w:spacing w:before="257"/>
              <w:ind w:left="543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10"/>
                <w:sz w:val="24"/>
              </w:rPr>
              <w:t>答辩（5</w:t>
            </w:r>
            <w:r>
              <w:rPr>
                <w:rFonts w:asciiTheme="minorEastAsia" w:hAnsiTheme="minorEastAsia" w:eastAsiaTheme="minorEastAsia"/>
                <w:spacing w:val="-15"/>
                <w:sz w:val="24"/>
              </w:rPr>
              <w:t xml:space="preserve"> 分</w:t>
            </w:r>
            <w:r>
              <w:rPr>
                <w:rFonts w:asciiTheme="minorEastAsia" w:hAnsiTheme="minorEastAsia" w:eastAsiaTheme="minorEastAsia"/>
                <w:spacing w:val="-10"/>
                <w:sz w:val="24"/>
              </w:rPr>
              <w:t>）</w:t>
            </w:r>
          </w:p>
        </w:tc>
        <w:tc>
          <w:tcPr>
            <w:tcW w:w="4318" w:type="dxa"/>
          </w:tcPr>
          <w:p w14:paraId="5C69B441">
            <w:pPr>
              <w:pStyle w:val="11"/>
              <w:spacing w:before="257"/>
              <w:ind w:left="107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1"/>
                <w:sz w:val="24"/>
              </w:rPr>
              <w:t>答辩思路清晰，正确。</w:t>
            </w:r>
          </w:p>
        </w:tc>
      </w:tr>
      <w:tr w14:paraId="31789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820" w:type="dxa"/>
          </w:tcPr>
          <w:p w14:paraId="32827899">
            <w:pPr>
              <w:pStyle w:val="11"/>
              <w:spacing w:before="104"/>
              <w:ind w:left="10" w:right="2"/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4"/>
                <w:sz w:val="24"/>
              </w:rPr>
              <w:t>附加分</w:t>
            </w:r>
          </w:p>
          <w:p w14:paraId="52594C50">
            <w:pPr>
              <w:pStyle w:val="11"/>
              <w:spacing w:before="7"/>
              <w:ind w:left="10"/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w w:val="85"/>
                <w:sz w:val="24"/>
              </w:rPr>
              <w:t>（10</w:t>
            </w:r>
            <w:r>
              <w:rPr>
                <w:rFonts w:asciiTheme="minorEastAsia" w:hAnsiTheme="minorEastAsia" w:eastAsiaTheme="minorEastAsia"/>
                <w:spacing w:val="4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w w:val="85"/>
                <w:sz w:val="24"/>
              </w:rPr>
              <w:t>分</w:t>
            </w:r>
            <w:r>
              <w:rPr>
                <w:rFonts w:asciiTheme="minorEastAsia" w:hAnsiTheme="minorEastAsia" w:eastAsiaTheme="minorEastAsia"/>
                <w:spacing w:val="-10"/>
                <w:w w:val="85"/>
                <w:sz w:val="24"/>
              </w:rPr>
              <w:t>）</w:t>
            </w:r>
          </w:p>
        </w:tc>
        <w:tc>
          <w:tcPr>
            <w:tcW w:w="2471" w:type="dxa"/>
          </w:tcPr>
          <w:p w14:paraId="46D184E2">
            <w:pPr>
              <w:pStyle w:val="11"/>
              <w:rPr>
                <w:rFonts w:hint="eastAsia" w:asciiTheme="minorEastAsia" w:hAnsiTheme="minorEastAsia" w:eastAsiaTheme="minorEastAsia"/>
                <w:sz w:val="24"/>
              </w:rPr>
            </w:pPr>
          </w:p>
        </w:tc>
        <w:tc>
          <w:tcPr>
            <w:tcW w:w="4318" w:type="dxa"/>
          </w:tcPr>
          <w:p w14:paraId="6EE3BA8D">
            <w:pPr>
              <w:pStyle w:val="11"/>
              <w:spacing w:before="104" w:line="244" w:lineRule="auto"/>
              <w:ind w:left="107" w:right="96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pacing w:val="-2"/>
                <w:sz w:val="24"/>
              </w:rPr>
              <w:t>发明专利进入实审、实用新型授权、产学研合作项目。</w:t>
            </w:r>
          </w:p>
        </w:tc>
      </w:tr>
    </w:tbl>
    <w:p w14:paraId="42F77514">
      <w:pPr>
        <w:pStyle w:val="5"/>
        <w:spacing w:before="166"/>
        <w:ind w:left="5520"/>
        <w:rPr>
          <w:rFonts w:hint="eastAsia" w:asciiTheme="minorEastAsia" w:hAnsiTheme="minorEastAsia" w:eastAsiaTheme="minorEastAsia"/>
        </w:rPr>
      </w:pPr>
    </w:p>
    <w:sectPr>
      <w:pgSz w:w="11910" w:h="16840"/>
      <w:pgMar w:top="1460" w:right="1060" w:bottom="280" w:left="13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awati SC">
    <w:altName w:val="微软雅黑"/>
    <w:panose1 w:val="00000000000000000000"/>
    <w:charset w:val="86"/>
    <w:family w:val="decorative"/>
    <w:pitch w:val="default"/>
    <w:sig w:usb0="00000000" w:usb1="00000000" w:usb2="00000016" w:usb3="00000000" w:csb0="0004000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ZLTTHK--GBK1-0">
    <w:altName w:val="Calibri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TKaitiSC-Black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E5328B"/>
    <w:multiLevelType w:val="multilevel"/>
    <w:tmpl w:val="2FE5328B"/>
    <w:lvl w:ilvl="0" w:tentative="0">
      <w:start w:val="2"/>
      <w:numFmt w:val="decimal"/>
      <w:lvlText w:val="%1."/>
      <w:lvlJc w:val="left"/>
      <w:pPr>
        <w:ind w:left="1157" w:hanging="241"/>
      </w:pPr>
      <w:rPr>
        <w:rFonts w:hint="default" w:ascii="Wawati SC" w:hAnsi="Wawati SC" w:eastAsia="Wawati SC" w:cs="Wawati SC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996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33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669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506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343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179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016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852" w:hanging="241"/>
      </w:pPr>
      <w:rPr>
        <w:rFonts w:hint="default"/>
        <w:lang w:val="en-US" w:eastAsia="zh-CN" w:bidi="ar-SA"/>
      </w:rPr>
    </w:lvl>
  </w:abstractNum>
  <w:abstractNum w:abstractNumId="1">
    <w:nsid w:val="3DEB139F"/>
    <w:multiLevelType w:val="multilevel"/>
    <w:tmpl w:val="3DEB139F"/>
    <w:lvl w:ilvl="0" w:tentative="0">
      <w:start w:val="1"/>
      <w:numFmt w:val="decimal"/>
      <w:lvlText w:val="%1."/>
      <w:lvlJc w:val="left"/>
      <w:pPr>
        <w:ind w:left="436" w:hanging="241"/>
      </w:pPr>
      <w:rPr>
        <w:rFonts w:hint="default" w:ascii="Wawati SC" w:hAnsi="Wawati SC" w:eastAsia="Wawati SC" w:cs="Wawati SC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48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57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65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74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983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891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800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08" w:hanging="241"/>
      </w:pPr>
      <w:rPr>
        <w:rFonts w:hint="default"/>
        <w:lang w:val="en-US" w:eastAsia="zh-CN" w:bidi="ar-SA"/>
      </w:rPr>
    </w:lvl>
  </w:abstractNum>
  <w:abstractNum w:abstractNumId="2">
    <w:nsid w:val="590F4BBA"/>
    <w:multiLevelType w:val="multilevel"/>
    <w:tmpl w:val="590F4BBA"/>
    <w:lvl w:ilvl="0" w:tentative="0">
      <w:start w:val="1"/>
      <w:numFmt w:val="decimal"/>
      <w:lvlText w:val="%1."/>
      <w:lvlJc w:val="left"/>
      <w:pPr>
        <w:ind w:left="436" w:hanging="241"/>
      </w:pPr>
      <w:rPr>
        <w:rFonts w:hint="default" w:ascii="Wawati SC" w:hAnsi="Wawati SC" w:eastAsia="Wawati SC" w:cs="Wawati SC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48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57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65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74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983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891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800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08" w:hanging="241"/>
      </w:pPr>
      <w:rPr>
        <w:rFonts w:hint="default"/>
        <w:lang w:val="en-US" w:eastAsia="zh-CN" w:bidi="ar-SA"/>
      </w:rPr>
    </w:lvl>
  </w:abstractNum>
  <w:abstractNum w:abstractNumId="3">
    <w:nsid w:val="5FDA0293"/>
    <w:multiLevelType w:val="multilevel"/>
    <w:tmpl w:val="5FDA0293"/>
    <w:lvl w:ilvl="0" w:tentative="0">
      <w:start w:val="1"/>
      <w:numFmt w:val="decimal"/>
      <w:lvlText w:val="%1."/>
      <w:lvlJc w:val="left"/>
      <w:pPr>
        <w:ind w:left="1157" w:hanging="241"/>
      </w:pPr>
      <w:rPr>
        <w:rFonts w:hint="default" w:ascii="Wawati SC" w:hAnsi="Wawati SC" w:eastAsia="Wawati SC" w:cs="Wawati SC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996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33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669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506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343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179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016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852" w:hanging="241"/>
      </w:pPr>
      <w:rPr>
        <w:rFonts w:hint="default"/>
        <w:lang w:val="en-US" w:eastAsia="zh-CN" w:bidi="ar-SA"/>
      </w:rPr>
    </w:lvl>
  </w:abstractNum>
  <w:abstractNum w:abstractNumId="4">
    <w:nsid w:val="636A16E0"/>
    <w:multiLevelType w:val="multilevel"/>
    <w:tmpl w:val="636A16E0"/>
    <w:lvl w:ilvl="0" w:tentative="0">
      <w:start w:val="1"/>
      <w:numFmt w:val="decimal"/>
      <w:lvlText w:val="%1."/>
      <w:lvlJc w:val="left"/>
      <w:pPr>
        <w:ind w:left="436" w:hanging="284"/>
      </w:pPr>
      <w:rPr>
        <w:rFonts w:hint="default" w:ascii="Wawati SC" w:hAnsi="Wawati SC" w:eastAsia="Wawati SC" w:cs="Wawati SC"/>
        <w:b w:val="0"/>
        <w:bCs w:val="0"/>
        <w:i w:val="0"/>
        <w:iCs w:val="0"/>
        <w:spacing w:val="-2"/>
        <w:w w:val="71"/>
        <w:sz w:val="26"/>
        <w:szCs w:val="26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48" w:hanging="284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57" w:hanging="284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65" w:hanging="284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74" w:hanging="284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983" w:hanging="284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891" w:hanging="284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800" w:hanging="284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08" w:hanging="284"/>
      </w:pPr>
      <w:rPr>
        <w:rFonts w:hint="default"/>
        <w:lang w:val="en-US" w:eastAsia="zh-CN" w:bidi="ar-SA"/>
      </w:rPr>
    </w:lvl>
  </w:abstractNum>
  <w:abstractNum w:abstractNumId="5">
    <w:nsid w:val="6CF82A4C"/>
    <w:multiLevelType w:val="multilevel"/>
    <w:tmpl w:val="6CF82A4C"/>
    <w:lvl w:ilvl="0" w:tentative="0">
      <w:start w:val="1"/>
      <w:numFmt w:val="decimal"/>
      <w:lvlText w:val="%1."/>
      <w:lvlJc w:val="left"/>
      <w:pPr>
        <w:ind w:left="1157" w:hanging="241"/>
      </w:pPr>
      <w:rPr>
        <w:rFonts w:hint="default" w:ascii="Wawati SC" w:hAnsi="Wawati SC" w:eastAsia="Wawati SC" w:cs="Wawati SC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996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33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669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506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343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179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016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852" w:hanging="241"/>
      </w:pPr>
      <w:rPr>
        <w:rFonts w:hint="default"/>
        <w:lang w:val="en-US" w:eastAsia="zh-CN" w:bidi="ar-SA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F48"/>
    <w:rsid w:val="000426FD"/>
    <w:rsid w:val="000B236F"/>
    <w:rsid w:val="000E51AA"/>
    <w:rsid w:val="002F6F05"/>
    <w:rsid w:val="00495C7F"/>
    <w:rsid w:val="005110F5"/>
    <w:rsid w:val="00881F48"/>
    <w:rsid w:val="008F2D39"/>
    <w:rsid w:val="00B45187"/>
    <w:rsid w:val="00F92264"/>
    <w:rsid w:val="45F10370"/>
    <w:rsid w:val="64A7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Wawati SC" w:hAnsi="Wawati SC" w:eastAsia="Wawati SC" w:cs="Wawati SC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right="260"/>
      <w:outlineLvl w:val="0"/>
    </w:pPr>
    <w:rPr>
      <w:rFonts w:ascii="FZLTTHK--GBK1-0" w:hAnsi="FZLTTHK--GBK1-0" w:eastAsia="FZLTTHK--GBK1-0" w:cs="FZLTTHK--GBK1-0"/>
      <w:b/>
      <w:bCs/>
      <w:sz w:val="32"/>
      <w:szCs w:val="32"/>
    </w:rPr>
  </w:style>
  <w:style w:type="paragraph" w:styleId="3">
    <w:name w:val="heading 2"/>
    <w:basedOn w:val="1"/>
    <w:unhideWhenUsed/>
    <w:qFormat/>
    <w:uiPriority w:val="9"/>
    <w:pPr>
      <w:ind w:left="436"/>
      <w:outlineLvl w:val="1"/>
    </w:pPr>
    <w:rPr>
      <w:rFonts w:ascii="STKaitiSC-Black" w:hAnsi="STKaitiSC-Black" w:eastAsia="STKaitiSC-Black" w:cs="STKaitiSC-Black"/>
      <w:b/>
      <w:bCs/>
      <w:sz w:val="28"/>
      <w:szCs w:val="28"/>
    </w:rPr>
  </w:style>
  <w:style w:type="paragraph" w:styleId="4">
    <w:name w:val="heading 3"/>
    <w:basedOn w:val="1"/>
    <w:unhideWhenUsed/>
    <w:qFormat/>
    <w:uiPriority w:val="9"/>
    <w:pPr>
      <w:ind w:left="916"/>
      <w:outlineLvl w:val="2"/>
    </w:pPr>
    <w:rPr>
      <w:rFonts w:ascii="STKaitiSC-Black" w:hAnsi="STKaitiSC-Black" w:eastAsia="STKaitiSC-Black" w:cs="STKaitiSC-Black"/>
      <w:b/>
      <w:bCs/>
      <w:sz w:val="24"/>
      <w:szCs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436"/>
    </w:pPr>
    <w:rPr>
      <w:sz w:val="24"/>
      <w:szCs w:val="24"/>
    </w:rPr>
  </w:style>
  <w:style w:type="paragraph" w:styleId="6">
    <w:name w:val="Title"/>
    <w:basedOn w:val="1"/>
    <w:qFormat/>
    <w:uiPriority w:val="10"/>
    <w:pPr>
      <w:ind w:left="337"/>
      <w:jc w:val="center"/>
    </w:pPr>
    <w:rPr>
      <w:rFonts w:ascii="STKaitiSC-Black" w:hAnsi="STKaitiSC-Black" w:eastAsia="STKaitiSC-Black" w:cs="STKaitiSC-Black"/>
      <w:b/>
      <w:bCs/>
      <w:sz w:val="72"/>
      <w:szCs w:val="72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480" w:firstLine="480"/>
    </w:pPr>
  </w:style>
  <w:style w:type="paragraph" w:customStyle="1" w:styleId="11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F5C4B-69A2-49E8-A63E-7EBA43FDA9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1783</Words>
  <Characters>1839</Characters>
  <Lines>14</Lines>
  <Paragraphs>3</Paragraphs>
  <TotalTime>5</TotalTime>
  <ScaleCrop>false</ScaleCrop>
  <LinksUpToDate>false</LinksUpToDate>
  <CharactersWithSpaces>1874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2025-03-05T00:37:00Z</dcterms:created>
  <dc:creator>X</dc:creator>
  <cp:lastModifiedBy>lenovo</cp:lastModifiedBy>
  <dcterms:modified xsi:type="dcterms:W3CDTF">2025-03-05T01:52:35Z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2025-03-05T00:00:00Z</vt:filetime>
  </property>
  <property fmtid="{D5CDD505-2E9C-101B-9397-08002B2CF9AE}" pid="5" name="SourceModified">
    <vt:lpwstr>D:20250304083142+00'31'</vt:lpwstr>
  </property>
  <property fmtid="{D5CDD505-2E9C-101B-9397-08002B2CF9AE}" pid="6" name="KSOTemplateDocerSaveRecord">
    <vt:lpwstr>eyJoZGlkIjoiMDBhYmI3YzI4NTYyZTI2ZWU5ODQ5Nzg1ZGZhNGM0NTgifQ==</vt:lpwstr>
  </property>
  <property fmtid="{D5CDD505-2E9C-101B-9397-08002B2CF9AE}" pid="7" name="KSOProductBuildVer">
    <vt:lpwstr>2052-12.1.0.20305</vt:lpwstr>
  </property>
  <property fmtid="{D5CDD505-2E9C-101B-9397-08002B2CF9AE}" pid="8" name="ICV">
    <vt:lpwstr>8EA6D99AC617464AA03B498879202623_13</vt:lpwstr>
  </property>
</Properties>
</file>